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</w:rPr>
      </w:pPr>
      <w:r>
        <w:rPr>
          <w:rFonts w:ascii="Arial" w:hAnsi="Arial"/>
        </w:rPr>
        <w:t>1)Describa dos alternativas de representación visual que permitan modelar el alcance de un proyecto.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2)Enumere los principales aspectos que es necesario considerar para priorizar requerimientos. Describa brevemente algunas técnicas.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3)Describa los desafíos de los proyectos de reemplazo y enumere las principales técnicas.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4)Describa los desafíos de los sistemas empaquetados luego de ser instalados.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5)Enumere una lista de atributos para caracterizar a los requerimientos que favorezca la administración.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6)Proponga una plantilla y un diagrama de transición de estado que resulte útil como herramienta de política de control de cambios.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s-A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s-AR" w:eastAsia="zh-CN" w:bidi="hi-IN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LibreOffice/5.1.4.2$Linux_X86_64 LibreOffice_project/10m0$Build-2</Application>
  <Pages>1</Pages>
  <Words>88</Words>
  <Characters>550</Characters>
  <CharactersWithSpaces>632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2016-09-09T12:02:40Z</dcterms:created>
  <dc:creator/>
  <dc:description/>
  <dc:language>es-AR</dc:language>
  <cp:lastModifiedBy/>
  <dcterms:modified xsi:type="dcterms:W3CDTF">2016-09-09T12:06:37Z</dcterms:modified>
  <cp:revision>1</cp:revision>
  <dc:subject/>
  <dc:title/>
</cp:coreProperties>
</file>