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AA9" w:rsidRPr="00C55AA9" w:rsidRDefault="00C55AA9" w:rsidP="00C55AA9">
      <w:pPr>
        <w:jc w:val="center"/>
        <w:rPr>
          <w:b/>
          <w:sz w:val="28"/>
        </w:rPr>
      </w:pPr>
      <w:r w:rsidRPr="00C55AA9">
        <w:rPr>
          <w:b/>
          <w:sz w:val="28"/>
        </w:rPr>
        <w:t>Primer examen parcial de Principios de Economía.</w:t>
      </w:r>
    </w:p>
    <w:p w:rsidR="00C55AA9" w:rsidRDefault="00C55AA9" w:rsidP="00C55AA9">
      <w:pPr>
        <w:jc w:val="both"/>
        <w:rPr>
          <w:b/>
        </w:rPr>
      </w:pPr>
    </w:p>
    <w:p w:rsidR="000C7231" w:rsidRPr="00C55AA9" w:rsidRDefault="00AD3D9D" w:rsidP="00C55AA9">
      <w:pPr>
        <w:jc w:val="both"/>
        <w:rPr>
          <w:b/>
        </w:rPr>
      </w:pPr>
      <w:r w:rsidRPr="00C55AA9">
        <w:rPr>
          <w:b/>
        </w:rPr>
        <w:t xml:space="preserve">1. Señale la opción </w:t>
      </w:r>
      <w:r w:rsidRPr="00C55AA9">
        <w:rPr>
          <w:b/>
          <w:u w:val="single"/>
        </w:rPr>
        <w:t>correcta</w:t>
      </w:r>
      <w:r w:rsidRPr="00C55AA9">
        <w:rPr>
          <w:b/>
        </w:rPr>
        <w:t xml:space="preserve"> (haga un círculo).</w:t>
      </w:r>
    </w:p>
    <w:p w:rsidR="00AD3D9D" w:rsidRDefault="00AD3D9D" w:rsidP="00C55AA9">
      <w:pPr>
        <w:jc w:val="both"/>
      </w:pPr>
      <w:r>
        <w:t>1.1. El tema central que estudia la ciencia económica es:</w:t>
      </w:r>
    </w:p>
    <w:p w:rsidR="00AD3D9D" w:rsidRDefault="00AD3D9D" w:rsidP="00C55AA9">
      <w:pPr>
        <w:jc w:val="both"/>
      </w:pPr>
      <w:r>
        <w:t xml:space="preserve">a) </w:t>
      </w:r>
      <w:proofErr w:type="gramStart"/>
      <w:r>
        <w:t>la</w:t>
      </w:r>
      <w:proofErr w:type="gramEnd"/>
      <w:r>
        <w:t xml:space="preserve"> pobreza; b) el desarrollo económico; c) las necesidades humanas; d) la escasez; e) todas las anteriores.</w:t>
      </w:r>
    </w:p>
    <w:p w:rsidR="00AD3D9D" w:rsidRDefault="00AD3D9D" w:rsidP="00C55AA9">
      <w:pPr>
        <w:jc w:val="both"/>
      </w:pPr>
      <w:r>
        <w:t>1.2. Los recursos económicos son aquellos que:</w:t>
      </w:r>
    </w:p>
    <w:p w:rsidR="00AD3D9D" w:rsidRDefault="00AD3D9D" w:rsidP="00C55AA9">
      <w:pPr>
        <w:jc w:val="both"/>
      </w:pPr>
      <w:r>
        <w:t xml:space="preserve">a) </w:t>
      </w:r>
      <w:proofErr w:type="gramStart"/>
      <w:r>
        <w:t>existen</w:t>
      </w:r>
      <w:proofErr w:type="gramEnd"/>
      <w:r>
        <w:t xml:space="preserve"> en cantidades limitadas y satisfacen directamente las necesidades humanas; b) son ilimitados en cantidad; c) existen en cantidad suficiente para satisfacer las necesidades que hay de ellos; </w:t>
      </w:r>
      <w:r w:rsidRPr="003B3A21">
        <w:t>d)</w:t>
      </w:r>
      <w:r>
        <w:t xml:space="preserve"> son escasos en relación con las necesidades que hay de ellos.</w:t>
      </w:r>
    </w:p>
    <w:p w:rsidR="00AD3D9D" w:rsidRDefault="00AD3D9D" w:rsidP="00C55AA9">
      <w:pPr>
        <w:jc w:val="both"/>
      </w:pPr>
      <w:r>
        <w:t>1.3. El costo de oportunidad de un bien o servicio es:</w:t>
      </w:r>
    </w:p>
    <w:p w:rsidR="00AD3D9D" w:rsidRDefault="00AD3D9D" w:rsidP="00C55AA9">
      <w:pPr>
        <w:jc w:val="both"/>
      </w:pPr>
      <w:r>
        <w:t xml:space="preserve">a) </w:t>
      </w:r>
      <w:proofErr w:type="gramStart"/>
      <w:r>
        <w:t>el</w:t>
      </w:r>
      <w:proofErr w:type="gramEnd"/>
      <w:r>
        <w:t xml:space="preserve"> precio de consumirlo; </w:t>
      </w:r>
      <w:r w:rsidRPr="003B3A21">
        <w:t>b)</w:t>
      </w:r>
      <w:r>
        <w:t xml:space="preserve"> la cantidad de otros bienes y servicios a los que hay que renunciar para consumirlo; c) la porción del costo total destinado a poner el bien a disposición de los consumidores; d) el costo de producción de un bien evaluado por un contable.</w:t>
      </w:r>
    </w:p>
    <w:p w:rsidR="003B3A21" w:rsidRDefault="003B3A21" w:rsidP="00C55AA9">
      <w:pPr>
        <w:jc w:val="both"/>
      </w:pPr>
      <w:r>
        <w:t>1.4. En una economía con dirección central es el Estado quien:</w:t>
      </w:r>
    </w:p>
    <w:p w:rsidR="003B3A21" w:rsidRDefault="003B3A21" w:rsidP="00C55AA9">
      <w:pPr>
        <w:jc w:val="both"/>
      </w:pPr>
      <w:r>
        <w:t xml:space="preserve">a) </w:t>
      </w:r>
      <w:proofErr w:type="gramStart"/>
      <w:r>
        <w:t>establece</w:t>
      </w:r>
      <w:proofErr w:type="gramEnd"/>
      <w:r>
        <w:t xml:space="preserve"> solamente los medios de producción a utilizar; b) establece junto a los consumidores qué bienes deben producirse; c) en base a un plan da respuesta a los tres problemas básicos de toda economía; d) decide solamente para quién debe producirse.</w:t>
      </w:r>
    </w:p>
    <w:p w:rsidR="003B3A21" w:rsidRDefault="003B3A21" w:rsidP="00C55AA9">
      <w:pPr>
        <w:jc w:val="both"/>
      </w:pPr>
      <w:r>
        <w:t>1.5. El problema económico cómo producir:</w:t>
      </w:r>
    </w:p>
    <w:p w:rsidR="003B3A21" w:rsidRDefault="003B3A21" w:rsidP="00C55AA9">
      <w:pPr>
        <w:jc w:val="both"/>
      </w:pPr>
      <w:r>
        <w:t>a) trata de cómo se distribuye el ingreso entre los miembros de la sociedad; b) no es un problema de la economía como ciencia; c) significa para qué sector de la población producir bienes y servicios; d) cómo emplear los recursos escasos.</w:t>
      </w:r>
    </w:p>
    <w:p w:rsidR="003B3A21" w:rsidRDefault="003B3A21" w:rsidP="00C55AA9">
      <w:pPr>
        <w:jc w:val="both"/>
      </w:pPr>
      <w:r>
        <w:t>1.6. El supuesto</w:t>
      </w:r>
      <w:r w:rsidR="00827E4E">
        <w:t xml:space="preserve"> </w:t>
      </w:r>
      <w:proofErr w:type="spellStart"/>
      <w:r w:rsidR="00827E4E">
        <w:t>ceteris</w:t>
      </w:r>
      <w:proofErr w:type="spellEnd"/>
      <w:r w:rsidR="00827E4E">
        <w:t xml:space="preserve"> </w:t>
      </w:r>
      <w:proofErr w:type="spellStart"/>
      <w:r w:rsidR="00827E4E">
        <w:t>paribus</w:t>
      </w:r>
      <w:proofErr w:type="spellEnd"/>
      <w:r w:rsidR="00827E4E">
        <w:t xml:space="preserve"> hace referencia a: a) que sólo se considera en el análisis la variación de una variable; b) que existe una sola variable explicativa; c) que todas las variables explicativas varían al mismo tiempo; d) todas las anteriores.</w:t>
      </w:r>
    </w:p>
    <w:p w:rsidR="00827E4E" w:rsidRDefault="00827E4E" w:rsidP="00C55AA9">
      <w:pPr>
        <w:jc w:val="both"/>
      </w:pPr>
      <w:r>
        <w:t>1.7. Con base en el modelo de flujo circular de la renta, el dinero fluye de las empresas a las familias en:</w:t>
      </w:r>
    </w:p>
    <w:p w:rsidR="00827E4E" w:rsidRDefault="00827E4E" w:rsidP="00C55AA9">
      <w:pPr>
        <w:jc w:val="both"/>
      </w:pPr>
      <w:r>
        <w:t xml:space="preserve">a) </w:t>
      </w:r>
      <w:proofErr w:type="gramStart"/>
      <w:r>
        <w:t>los</w:t>
      </w:r>
      <w:proofErr w:type="gramEnd"/>
      <w:r>
        <w:t xml:space="preserve"> mercados de factores; b) los mercados de bienes; c) ni en el mercado de bienes ni en el de factores; d) tanto en el mercado de factores como en el de bienes.</w:t>
      </w:r>
    </w:p>
    <w:p w:rsidR="00827E4E" w:rsidRDefault="00827E4E" w:rsidP="00C55AA9">
      <w:pPr>
        <w:jc w:val="both"/>
      </w:pPr>
      <w:r>
        <w:t>1.8. Una proposición es positiva cuando:</w:t>
      </w:r>
    </w:p>
    <w:p w:rsidR="006F3933" w:rsidRPr="006F3933" w:rsidRDefault="00827E4E" w:rsidP="00C55AA9">
      <w:pPr>
        <w:jc w:val="both"/>
      </w:pPr>
      <w:r>
        <w:lastRenderedPageBreak/>
        <w:t xml:space="preserve">a) </w:t>
      </w:r>
      <w:proofErr w:type="gramStart"/>
      <w:r>
        <w:t>describe</w:t>
      </w:r>
      <w:proofErr w:type="gramEnd"/>
      <w:r>
        <w:t xml:space="preserve"> estrictamente lo que es; b) describe lo que puede ser; c) se basa en juicios de valor; d) las opciones b y c son correctas.</w:t>
      </w:r>
    </w:p>
    <w:p w:rsidR="00827E4E" w:rsidRPr="00C55AA9" w:rsidRDefault="006D679A" w:rsidP="00C55AA9">
      <w:pPr>
        <w:jc w:val="both"/>
        <w:rPr>
          <w:b/>
        </w:rPr>
      </w:pPr>
      <w:r w:rsidRPr="00C55AA9">
        <w:rPr>
          <w:b/>
        </w:rPr>
        <w:t>2. Suponga que en el país X se producen sólo dos bienes: hoteles y autos. Considerando que el estado de la tecnología está dado y que se utilizan plenamente los recursos productivos existentes. El siguiente gráfico muestra las posibilidades de producción de estos dos bienes en determinado período de tiempo:</w:t>
      </w:r>
    </w:p>
    <w:p w:rsidR="00C55AA9" w:rsidRDefault="00C55AA9" w:rsidP="00AD3D9D">
      <w:r>
        <w:rPr>
          <w:noProof/>
          <w:lang w:eastAsia="es-AR"/>
        </w:rPr>
        <mc:AlternateContent>
          <mc:Choice Requires="wpg">
            <w:drawing>
              <wp:anchor distT="0" distB="0" distL="114300" distR="114300" simplePos="0" relativeHeight="251692032" behindDoc="0" locked="0" layoutInCell="1" allowOverlap="1" wp14:anchorId="6BD0F945" wp14:editId="4AF7C407">
                <wp:simplePos x="0" y="0"/>
                <wp:positionH relativeFrom="column">
                  <wp:posOffset>62865</wp:posOffset>
                </wp:positionH>
                <wp:positionV relativeFrom="paragraph">
                  <wp:posOffset>273050</wp:posOffset>
                </wp:positionV>
                <wp:extent cx="4086225" cy="3857625"/>
                <wp:effectExtent l="0" t="38100" r="28575" b="0"/>
                <wp:wrapNone/>
                <wp:docPr id="28" name="28 Grupo"/>
                <wp:cNvGraphicFramePr/>
                <a:graphic xmlns:a="http://schemas.openxmlformats.org/drawingml/2006/main">
                  <a:graphicData uri="http://schemas.microsoft.com/office/word/2010/wordprocessingGroup">
                    <wpg:wgp>
                      <wpg:cNvGrpSpPr/>
                      <wpg:grpSpPr>
                        <a:xfrm>
                          <a:off x="0" y="0"/>
                          <a:ext cx="4086225" cy="3857625"/>
                          <a:chOff x="0" y="0"/>
                          <a:chExt cx="4086225" cy="3857625"/>
                        </a:xfrm>
                      </wpg:grpSpPr>
                      <wpg:grpSp>
                        <wpg:cNvPr id="25" name="25 Grupo"/>
                        <wpg:cNvGrpSpPr/>
                        <wpg:grpSpPr>
                          <a:xfrm>
                            <a:off x="0" y="0"/>
                            <a:ext cx="4086225" cy="3857625"/>
                            <a:chOff x="0" y="0"/>
                            <a:chExt cx="4086225" cy="3857625"/>
                          </a:xfrm>
                        </wpg:grpSpPr>
                        <wps:wsp>
                          <wps:cNvPr id="11" name="11 Cuadro de texto"/>
                          <wps:cNvSpPr txBox="1"/>
                          <wps:spPr>
                            <a:xfrm>
                              <a:off x="1800225" y="857250"/>
                              <a:ext cx="238125" cy="219075"/>
                            </a:xfrm>
                            <a:prstGeom prst="rect">
                              <a:avLst/>
                            </a:prstGeom>
                            <a:solidFill>
                              <a:schemeClr val="lt1"/>
                            </a:solidFill>
                            <a:ln w="6350">
                              <a:solidFill>
                                <a:prstClr val="black">
                                  <a:alpha val="0"/>
                                </a:prstClr>
                              </a:solidFill>
                            </a:ln>
                            <a:effectLst/>
                          </wps:spPr>
                          <wps:style>
                            <a:lnRef idx="0">
                              <a:schemeClr val="accent1"/>
                            </a:lnRef>
                            <a:fillRef idx="0">
                              <a:schemeClr val="accent1"/>
                            </a:fillRef>
                            <a:effectRef idx="0">
                              <a:schemeClr val="accent1"/>
                            </a:effectRef>
                            <a:fontRef idx="minor">
                              <a:schemeClr val="dk1"/>
                            </a:fontRef>
                          </wps:style>
                          <wps:txbx>
                            <w:txbxContent>
                              <w:p w:rsidR="00A62E08" w:rsidRDefault="00A62E08">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12 Cuadro de texto"/>
                          <wps:cNvSpPr txBox="1"/>
                          <wps:spPr>
                            <a:xfrm>
                              <a:off x="2924175" y="1524000"/>
                              <a:ext cx="238125" cy="219075"/>
                            </a:xfrm>
                            <a:prstGeom prst="rect">
                              <a:avLst/>
                            </a:prstGeom>
                            <a:solidFill>
                              <a:schemeClr val="lt1"/>
                            </a:solidFill>
                            <a:ln w="6350">
                              <a:solidFill>
                                <a:prstClr val="black">
                                  <a:alpha val="0"/>
                                </a:prstClr>
                              </a:solidFill>
                            </a:ln>
                            <a:effectLst/>
                          </wps:spPr>
                          <wps:style>
                            <a:lnRef idx="0">
                              <a:schemeClr val="accent1"/>
                            </a:lnRef>
                            <a:fillRef idx="0">
                              <a:schemeClr val="accent1"/>
                            </a:fillRef>
                            <a:effectRef idx="0">
                              <a:schemeClr val="accent1"/>
                            </a:effectRef>
                            <a:fontRef idx="minor">
                              <a:schemeClr val="dk1"/>
                            </a:fontRef>
                          </wps:style>
                          <wps:txbx>
                            <w:txbxContent>
                              <w:p w:rsidR="00A62E08" w:rsidRDefault="00C55AA9" w:rsidP="00A62E08">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13 Cuadro de texto"/>
                          <wps:cNvSpPr txBox="1"/>
                          <wps:spPr>
                            <a:xfrm>
                              <a:off x="2286000" y="1400175"/>
                              <a:ext cx="238125" cy="219075"/>
                            </a:xfrm>
                            <a:prstGeom prst="rect">
                              <a:avLst/>
                            </a:prstGeom>
                            <a:solidFill>
                              <a:schemeClr val="lt1"/>
                            </a:solidFill>
                            <a:ln w="6350">
                              <a:solidFill>
                                <a:prstClr val="black">
                                  <a:alpha val="0"/>
                                </a:prstClr>
                              </a:solidFill>
                            </a:ln>
                            <a:effectLst/>
                          </wps:spPr>
                          <wps:style>
                            <a:lnRef idx="0">
                              <a:schemeClr val="accent1"/>
                            </a:lnRef>
                            <a:fillRef idx="0">
                              <a:schemeClr val="accent1"/>
                            </a:fillRef>
                            <a:effectRef idx="0">
                              <a:schemeClr val="accent1"/>
                            </a:effectRef>
                            <a:fontRef idx="minor">
                              <a:schemeClr val="dk1"/>
                            </a:fontRef>
                          </wps:style>
                          <wps:txbx>
                            <w:txbxContent>
                              <w:p w:rsidR="00A62E08" w:rsidRDefault="00C55AA9" w:rsidP="00A62E08">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14 Cuadro de texto"/>
                          <wps:cNvSpPr txBox="1"/>
                          <wps:spPr>
                            <a:xfrm>
                              <a:off x="3362325" y="704850"/>
                              <a:ext cx="238125" cy="219075"/>
                            </a:xfrm>
                            <a:prstGeom prst="rect">
                              <a:avLst/>
                            </a:prstGeom>
                            <a:solidFill>
                              <a:schemeClr val="lt1"/>
                            </a:solidFill>
                            <a:ln w="6350">
                              <a:solidFill>
                                <a:prstClr val="black">
                                  <a:alpha val="0"/>
                                </a:prstClr>
                              </a:solidFill>
                            </a:ln>
                            <a:effectLst/>
                          </wps:spPr>
                          <wps:style>
                            <a:lnRef idx="0">
                              <a:schemeClr val="accent1"/>
                            </a:lnRef>
                            <a:fillRef idx="0">
                              <a:schemeClr val="accent1"/>
                            </a:fillRef>
                            <a:effectRef idx="0">
                              <a:schemeClr val="accent1"/>
                            </a:effectRef>
                            <a:fontRef idx="minor">
                              <a:schemeClr val="dk1"/>
                            </a:fontRef>
                          </wps:style>
                          <wps:txbx>
                            <w:txbxContent>
                              <w:p w:rsidR="00A62E08" w:rsidRDefault="00C55AA9" w:rsidP="00A62E08">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15 Cuadro de texto"/>
                          <wps:cNvSpPr txBox="1"/>
                          <wps:spPr>
                            <a:xfrm>
                              <a:off x="1943100" y="2105025"/>
                              <a:ext cx="238125" cy="219075"/>
                            </a:xfrm>
                            <a:prstGeom prst="rect">
                              <a:avLst/>
                            </a:prstGeom>
                            <a:solidFill>
                              <a:schemeClr val="lt1"/>
                            </a:solidFill>
                            <a:ln w="6350">
                              <a:solidFill>
                                <a:prstClr val="black">
                                  <a:alpha val="0"/>
                                </a:prstClr>
                              </a:solidFill>
                            </a:ln>
                            <a:effectLst/>
                          </wps:spPr>
                          <wps:style>
                            <a:lnRef idx="0">
                              <a:schemeClr val="accent1"/>
                            </a:lnRef>
                            <a:fillRef idx="0">
                              <a:schemeClr val="accent1"/>
                            </a:fillRef>
                            <a:effectRef idx="0">
                              <a:schemeClr val="accent1"/>
                            </a:effectRef>
                            <a:fontRef idx="minor">
                              <a:schemeClr val="dk1"/>
                            </a:fontRef>
                          </wps:style>
                          <wps:txbx>
                            <w:txbxContent>
                              <w:p w:rsidR="00A62E08" w:rsidRDefault="00C55AA9" w:rsidP="00A62E08">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16 Cuadro de texto"/>
                          <wps:cNvSpPr txBox="1"/>
                          <wps:spPr>
                            <a:xfrm>
                              <a:off x="2857500" y="2114550"/>
                              <a:ext cx="238125" cy="219075"/>
                            </a:xfrm>
                            <a:prstGeom prst="rect">
                              <a:avLst/>
                            </a:prstGeom>
                            <a:solidFill>
                              <a:schemeClr val="lt1"/>
                            </a:solidFill>
                            <a:ln w="6350">
                              <a:solidFill>
                                <a:prstClr val="black">
                                  <a:alpha val="0"/>
                                </a:prstClr>
                              </a:solidFill>
                            </a:ln>
                            <a:effectLst/>
                          </wps:spPr>
                          <wps:style>
                            <a:lnRef idx="0">
                              <a:schemeClr val="accent1"/>
                            </a:lnRef>
                            <a:fillRef idx="0">
                              <a:schemeClr val="accent1"/>
                            </a:fillRef>
                            <a:effectRef idx="0">
                              <a:schemeClr val="accent1"/>
                            </a:effectRef>
                            <a:fontRef idx="minor">
                              <a:schemeClr val="dk1"/>
                            </a:fontRef>
                          </wps:style>
                          <wps:txbx>
                            <w:txbxContent>
                              <w:p w:rsidR="00A62E08" w:rsidRDefault="00C55AA9" w:rsidP="00A62E08">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17 Cuadro de texto"/>
                          <wps:cNvSpPr txBox="1"/>
                          <wps:spPr>
                            <a:xfrm>
                              <a:off x="1419225" y="1181100"/>
                              <a:ext cx="238125" cy="219075"/>
                            </a:xfrm>
                            <a:prstGeom prst="rect">
                              <a:avLst/>
                            </a:prstGeom>
                            <a:solidFill>
                              <a:schemeClr val="lt1"/>
                            </a:solidFill>
                            <a:ln w="6350">
                              <a:solidFill>
                                <a:prstClr val="black">
                                  <a:alpha val="0"/>
                                </a:prstClr>
                              </a:solidFill>
                            </a:ln>
                            <a:effectLst/>
                          </wps:spPr>
                          <wps:style>
                            <a:lnRef idx="0">
                              <a:schemeClr val="accent1"/>
                            </a:lnRef>
                            <a:fillRef idx="0">
                              <a:schemeClr val="accent1"/>
                            </a:fillRef>
                            <a:effectRef idx="0">
                              <a:schemeClr val="accent1"/>
                            </a:effectRef>
                            <a:fontRef idx="minor">
                              <a:schemeClr val="dk1"/>
                            </a:fontRef>
                          </wps:style>
                          <wps:txbx>
                            <w:txbxContent>
                              <w:p w:rsidR="00A62E08" w:rsidRDefault="00C55AA9" w:rsidP="00A62E08">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18 Cuadro de texto"/>
                          <wps:cNvSpPr txBox="1"/>
                          <wps:spPr>
                            <a:xfrm>
                              <a:off x="1371600" y="704850"/>
                              <a:ext cx="371475" cy="276225"/>
                            </a:xfrm>
                            <a:prstGeom prst="rect">
                              <a:avLst/>
                            </a:prstGeom>
                            <a:solidFill>
                              <a:schemeClr val="lt1"/>
                            </a:solidFill>
                            <a:ln w="6350">
                              <a:solidFill>
                                <a:prstClr val="black">
                                  <a:alpha val="0"/>
                                </a:prstClr>
                              </a:solidFill>
                            </a:ln>
                            <a:effectLst/>
                          </wps:spPr>
                          <wps:style>
                            <a:lnRef idx="0">
                              <a:schemeClr val="accent1"/>
                            </a:lnRef>
                            <a:fillRef idx="0">
                              <a:schemeClr val="accent1"/>
                            </a:fillRef>
                            <a:effectRef idx="0">
                              <a:schemeClr val="accent1"/>
                            </a:effectRef>
                            <a:fontRef idx="minor">
                              <a:schemeClr val="dk1"/>
                            </a:fontRef>
                          </wps:style>
                          <wps:txbx>
                            <w:txbxContent>
                              <w:p w:rsidR="00A62E08" w:rsidRDefault="00C55AA9" w:rsidP="00A62E08">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19 Cuadro de texto"/>
                          <wps:cNvSpPr txBox="1"/>
                          <wps:spPr>
                            <a:xfrm>
                              <a:off x="923925" y="104775"/>
                              <a:ext cx="628650" cy="219075"/>
                            </a:xfrm>
                            <a:prstGeom prst="rect">
                              <a:avLst/>
                            </a:prstGeom>
                            <a:solidFill>
                              <a:schemeClr val="lt1"/>
                            </a:solidFill>
                            <a:ln w="6350">
                              <a:solidFill>
                                <a:prstClr val="black">
                                  <a:alpha val="0"/>
                                </a:prstClr>
                              </a:solidFill>
                            </a:ln>
                            <a:effectLst/>
                          </wps:spPr>
                          <wps:style>
                            <a:lnRef idx="0">
                              <a:schemeClr val="accent1"/>
                            </a:lnRef>
                            <a:fillRef idx="0">
                              <a:schemeClr val="accent1"/>
                            </a:fillRef>
                            <a:effectRef idx="0">
                              <a:schemeClr val="accent1"/>
                            </a:effectRef>
                            <a:fontRef idx="minor">
                              <a:schemeClr val="dk1"/>
                            </a:fontRef>
                          </wps:style>
                          <wps:txbx>
                            <w:txbxContent>
                              <w:p w:rsidR="00A62E08" w:rsidRDefault="00C55AA9" w:rsidP="00A62E08">
                                <w:r>
                                  <w:t>Hoteles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20 Cuadro de texto"/>
                          <wps:cNvSpPr txBox="1"/>
                          <wps:spPr>
                            <a:xfrm>
                              <a:off x="3562350" y="2390775"/>
                              <a:ext cx="523875" cy="219075"/>
                            </a:xfrm>
                            <a:prstGeom prst="rect">
                              <a:avLst/>
                            </a:prstGeom>
                            <a:solidFill>
                              <a:schemeClr val="lt1"/>
                            </a:solidFill>
                            <a:ln w="6350">
                              <a:solidFill>
                                <a:prstClr val="black">
                                  <a:alpha val="0"/>
                                </a:prstClr>
                              </a:solidFill>
                            </a:ln>
                            <a:effectLst/>
                          </wps:spPr>
                          <wps:style>
                            <a:lnRef idx="0">
                              <a:schemeClr val="accent1"/>
                            </a:lnRef>
                            <a:fillRef idx="0">
                              <a:schemeClr val="accent1"/>
                            </a:fillRef>
                            <a:effectRef idx="0">
                              <a:schemeClr val="accent1"/>
                            </a:effectRef>
                            <a:fontRef idx="minor">
                              <a:schemeClr val="dk1"/>
                            </a:fontRef>
                          </wps:style>
                          <wps:txbx>
                            <w:txbxContent>
                              <w:p w:rsidR="00A62E08" w:rsidRDefault="00C55AA9" w:rsidP="00A62E08">
                                <w:r>
                                  <w:t>Autos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 name="24 Grupo"/>
                          <wpg:cNvGrpSpPr/>
                          <wpg:grpSpPr>
                            <a:xfrm>
                              <a:off x="0" y="0"/>
                              <a:ext cx="3914775" cy="3857625"/>
                              <a:chOff x="0" y="0"/>
                              <a:chExt cx="3914775" cy="3857625"/>
                            </a:xfrm>
                          </wpg:grpSpPr>
                          <wpg:grpSp>
                            <wpg:cNvPr id="10" name="10 Grupo"/>
                            <wpg:cNvGrpSpPr/>
                            <wpg:grpSpPr>
                              <a:xfrm>
                                <a:off x="0" y="0"/>
                                <a:ext cx="3914775" cy="3857625"/>
                                <a:chOff x="0" y="0"/>
                                <a:chExt cx="3556950" cy="3857625"/>
                              </a:xfrm>
                            </wpg:grpSpPr>
                            <wps:wsp>
                              <wps:cNvPr id="1" name="1 Conector recto de flecha"/>
                              <wps:cNvCnPr/>
                              <wps:spPr>
                                <a:xfrm flipV="1">
                                  <a:off x="1504950" y="0"/>
                                  <a:ext cx="0" cy="2232000"/>
                                </a:xfrm>
                                <a:prstGeom prst="straightConnector1">
                                  <a:avLst/>
                                </a:prstGeom>
                                <a:ln w="19050">
                                  <a:tailEnd type="arrow"/>
                                </a:ln>
                              </wps:spPr>
                              <wps:style>
                                <a:lnRef idx="2">
                                  <a:schemeClr val="dk1"/>
                                </a:lnRef>
                                <a:fillRef idx="0">
                                  <a:schemeClr val="dk1"/>
                                </a:fillRef>
                                <a:effectRef idx="1">
                                  <a:schemeClr val="dk1"/>
                                </a:effectRef>
                                <a:fontRef idx="minor">
                                  <a:schemeClr val="tx1"/>
                                </a:fontRef>
                              </wps:style>
                              <wps:bodyPr/>
                            </wps:wsp>
                            <wps:wsp>
                              <wps:cNvPr id="3" name="3 Conector recto de flecha"/>
                              <wps:cNvCnPr/>
                              <wps:spPr>
                                <a:xfrm>
                                  <a:off x="1504950" y="2114550"/>
                                  <a:ext cx="2052000" cy="0"/>
                                </a:xfrm>
                                <a:prstGeom prst="straightConnector1">
                                  <a:avLst/>
                                </a:prstGeom>
                                <a:ln w="19050">
                                  <a:tailEnd type="arrow"/>
                                </a:ln>
                              </wps:spPr>
                              <wps:style>
                                <a:lnRef idx="2">
                                  <a:schemeClr val="dk1"/>
                                </a:lnRef>
                                <a:fillRef idx="0">
                                  <a:schemeClr val="dk1"/>
                                </a:fillRef>
                                <a:effectRef idx="1">
                                  <a:schemeClr val="dk1"/>
                                </a:effectRef>
                                <a:fontRef idx="minor">
                                  <a:schemeClr val="tx1"/>
                                </a:fontRef>
                              </wps:style>
                              <wps:bodyPr/>
                            </wps:wsp>
                            <wps:wsp>
                              <wps:cNvPr id="4" name="4 Arco"/>
                              <wps:cNvSpPr/>
                              <wps:spPr>
                                <a:xfrm>
                                  <a:off x="0" y="800100"/>
                                  <a:ext cx="3048000" cy="2647950"/>
                                </a:xfrm>
                                <a:prstGeom prst="arc">
                                  <a:avLst>
                                    <a:gd name="adj1" fmla="val 16153703"/>
                                    <a:gd name="adj2" fmla="val 0"/>
                                  </a:avLst>
                                </a:prstGeom>
                                <a:ln w="19050"/>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5 Arco"/>
                              <wps:cNvSpPr/>
                              <wps:spPr>
                                <a:xfrm>
                                  <a:off x="419100" y="314325"/>
                                  <a:ext cx="2628900" cy="3543300"/>
                                </a:xfrm>
                                <a:prstGeom prst="arc">
                                  <a:avLst>
                                    <a:gd name="adj1" fmla="val 15737925"/>
                                    <a:gd name="adj2" fmla="val 0"/>
                                  </a:avLst>
                                </a:prstGeom>
                                <a:ln w="19050"/>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6 Elipse"/>
                              <wps:cNvSpPr/>
                              <wps:spPr>
                                <a:xfrm>
                                  <a:off x="1828800" y="800100"/>
                                  <a:ext cx="76200" cy="8572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7 Elipse"/>
                              <wps:cNvSpPr/>
                              <wps:spPr>
                                <a:xfrm>
                                  <a:off x="2657475" y="1247775"/>
                                  <a:ext cx="76200" cy="8572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8 Elipse"/>
                              <wps:cNvSpPr/>
                              <wps:spPr>
                                <a:xfrm>
                                  <a:off x="2228850" y="1524000"/>
                                  <a:ext cx="76200" cy="8572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9 Elipse"/>
                              <wps:cNvSpPr/>
                              <wps:spPr>
                                <a:xfrm>
                                  <a:off x="3048000" y="695325"/>
                                  <a:ext cx="76200" cy="8572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 name="21 Conector recto"/>
                            <wps:cNvCnPr/>
                            <wps:spPr>
                              <a:xfrm>
                                <a:off x="2047875" y="838200"/>
                                <a:ext cx="0" cy="1276350"/>
                              </a:xfrm>
                              <a:prstGeom prst="line">
                                <a:avLst/>
                              </a:prstGeom>
                              <a:ln w="12700">
                                <a:prstDash val="dashDot"/>
                              </a:ln>
                            </wps:spPr>
                            <wps:style>
                              <a:lnRef idx="2">
                                <a:schemeClr val="dk1"/>
                              </a:lnRef>
                              <a:fillRef idx="0">
                                <a:schemeClr val="dk1"/>
                              </a:fillRef>
                              <a:effectRef idx="1">
                                <a:schemeClr val="dk1"/>
                              </a:effectRef>
                              <a:fontRef idx="minor">
                                <a:schemeClr val="tx1"/>
                              </a:fontRef>
                            </wps:style>
                            <wps:bodyPr/>
                          </wps:wsp>
                          <wps:wsp>
                            <wps:cNvPr id="22" name="22 Conector recto"/>
                            <wps:cNvCnPr/>
                            <wps:spPr>
                              <a:xfrm>
                                <a:off x="2971800" y="1314450"/>
                                <a:ext cx="0" cy="792000"/>
                              </a:xfrm>
                              <a:prstGeom prst="line">
                                <a:avLst/>
                              </a:prstGeom>
                              <a:ln w="12700">
                                <a:prstDash val="dashDot"/>
                              </a:ln>
                            </wps:spPr>
                            <wps:style>
                              <a:lnRef idx="2">
                                <a:schemeClr val="dk1"/>
                              </a:lnRef>
                              <a:fillRef idx="0">
                                <a:schemeClr val="dk1"/>
                              </a:fillRef>
                              <a:effectRef idx="1">
                                <a:schemeClr val="dk1"/>
                              </a:effectRef>
                              <a:fontRef idx="minor">
                                <a:schemeClr val="tx1"/>
                              </a:fontRef>
                            </wps:style>
                            <wps:bodyPr/>
                          </wps:wsp>
                          <wps:wsp>
                            <wps:cNvPr id="23" name="23 Conector recto"/>
                            <wps:cNvCnPr/>
                            <wps:spPr>
                              <a:xfrm flipH="1">
                                <a:off x="1657350" y="1295400"/>
                                <a:ext cx="1315455" cy="0"/>
                              </a:xfrm>
                              <a:prstGeom prst="line">
                                <a:avLst/>
                              </a:prstGeom>
                              <a:ln w="12700">
                                <a:prstDash val="dashDot"/>
                              </a:ln>
                            </wps:spPr>
                            <wps:style>
                              <a:lnRef idx="2">
                                <a:schemeClr val="dk1"/>
                              </a:lnRef>
                              <a:fillRef idx="0">
                                <a:schemeClr val="dk1"/>
                              </a:fillRef>
                              <a:effectRef idx="1">
                                <a:schemeClr val="dk1"/>
                              </a:effectRef>
                              <a:fontRef idx="minor">
                                <a:schemeClr val="tx1"/>
                              </a:fontRef>
                            </wps:style>
                            <wps:bodyPr/>
                          </wps:wsp>
                        </wpg:grpSp>
                      </wpg:grpSp>
                      <wps:wsp>
                        <wps:cNvPr id="26" name="26 Conector recto de flecha"/>
                        <wps:cNvCnPr/>
                        <wps:spPr>
                          <a:xfrm flipV="1">
                            <a:off x="2238375" y="523875"/>
                            <a:ext cx="161925" cy="257175"/>
                          </a:xfrm>
                          <a:prstGeom prst="straightConnector1">
                            <a:avLst/>
                          </a:prstGeom>
                          <a:ln w="19050">
                            <a:tailEnd type="arrow"/>
                          </a:ln>
                        </wps:spPr>
                        <wps:style>
                          <a:lnRef idx="2">
                            <a:schemeClr val="dk1"/>
                          </a:lnRef>
                          <a:fillRef idx="0">
                            <a:schemeClr val="dk1"/>
                          </a:fillRef>
                          <a:effectRef idx="1">
                            <a:schemeClr val="dk1"/>
                          </a:effectRef>
                          <a:fontRef idx="minor">
                            <a:schemeClr val="tx1"/>
                          </a:fontRef>
                        </wps:style>
                        <wps:bodyPr/>
                      </wps:wsp>
                      <wps:wsp>
                        <wps:cNvPr id="27" name="27 Conector recto de flecha"/>
                        <wps:cNvCnPr/>
                        <wps:spPr>
                          <a:xfrm flipV="1">
                            <a:off x="2733675" y="819150"/>
                            <a:ext cx="95250" cy="161925"/>
                          </a:xfrm>
                          <a:prstGeom prst="straightConnector1">
                            <a:avLst/>
                          </a:prstGeom>
                          <a:ln w="19050">
                            <a:tailEnd type="arrow"/>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28 Grupo" o:spid="_x0000_s1026" style="position:absolute;margin-left:4.95pt;margin-top:21.5pt;width:321.75pt;height:303.75pt;z-index:251692032" coordsize="40862,3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">
                <v:group id="25 Grupo" o:spid="_x0000_s1027" style="position:absolute;width:40862;height:38576" coordsize="40862,3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type id="_x0000_t202" coordsize="21600,21600" o:spt="202" path="m,l,21600r21600,l21600,xe">
                    <v:stroke joinstyle="miter"/>
                    <v:path gradientshapeok="t" o:connecttype="rect"/>
                  </v:shapetype>
                  <v:shape id="11 Cuadro de texto" o:spid="_x0000_s1028" type="#_x0000_t202" style="position:absolute;left:18002;top:8572;width:2381;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YoSsAA&#10;AADbAAAADwAAAGRycy9kb3ducmV2LnhtbERPTWvCQBC9C/6HZQredFeR2qauIoIipZdq2/OQnSYh&#10;mdmQXWP8991Cobd5vM9ZbwduVE9dqLxYmM8MKJLcu0oKCx+Xw/QJVIgoDhsvZOFOAbab8WiNmfM3&#10;eaf+HAuVQiRkaKGMsc20DnlJjGHmW5LEffuOMSbYFdp1eEvh3OiFMY+asZLUUGJL+5Ly+nxlC8yv&#10;X6vj89unaVcm9ktX88HU1k4eht0LqEhD/Bf/uU8uzZ/D7y/pAL3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oYoSsAAAADbAAAADwAAAAAAAAAAAAAAAACYAgAAZHJzL2Rvd25y&#10;ZXYueG1sUEsFBgAAAAAEAAQA9QAAAIUDAAAAAA==&#10;" fillcolor="white [3201]" strokeweight=".5pt">
                    <v:stroke opacity="0"/>
                    <v:textbox>
                      <w:txbxContent>
                        <w:p w:rsidR="00A62E08" w:rsidRDefault="00A62E08">
                          <w:r>
                            <w:t>A</w:t>
                          </w:r>
                        </w:p>
                      </w:txbxContent>
                    </v:textbox>
                  </v:shape>
                  <v:shape id="12 Cuadro de texto" o:spid="_x0000_s1029" type="#_x0000_t202" style="position:absolute;left:29241;top:15240;width:2382;height:2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S2PcAA&#10;AADbAAAADwAAAGRycy9kb3ducmV2LnhtbERPTWvCQBC9C/0PyxR6091KUZu6ighKKV6qtuchO01C&#10;MrMhu8b033cFobd5vM9ZrgduVE9dqLxYeJ4YUCS5d5UUFs6n3XgBKkQUh40XsvBLAdarh9ESM+ev&#10;8kn9MRYqhUjI0EIZY5tpHfKSGMPEtySJ+/EdY0ywK7Tr8JrCudFTY2aasZLUUGJL25Ly+nhhC8wf&#10;3/P96+HLtHMT+xdX887U1j49Dps3UJGG+C++u99dmj+F2y/pAL3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S2PcAAAADbAAAADwAAAAAAAAAAAAAAAACYAgAAZHJzL2Rvd25y&#10;ZXYueG1sUEsFBgAAAAAEAAQA9QAAAIUDAAAAAA==&#10;" fillcolor="white [3201]" strokeweight=".5pt">
                    <v:stroke opacity="0"/>
                    <v:textbox>
                      <w:txbxContent>
                        <w:p w:rsidR="00A62E08" w:rsidRDefault="00C55AA9" w:rsidP="00A62E08">
                          <w:r>
                            <w:t>B</w:t>
                          </w:r>
                        </w:p>
                      </w:txbxContent>
                    </v:textbox>
                  </v:shape>
                  <v:shape id="13 Cuadro de texto" o:spid="_x0000_s1030" type="#_x0000_t202" style="position:absolute;left:22860;top:14001;width:2381;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gTpsEA&#10;AADbAAAADwAAAGRycy9kb3ducmV2LnhtbERPS2vCQBC+F/wPywi91d0+qDW6SilYivSiVs9DdpqE&#10;ZGZDdhvTf+8Kgrf5+J6zWA3cqJ66UHmx8DgxoEhy7yopLPzs1w9voEJEcdh4IQv/FGC1HN0tMHP+&#10;JFvqd7FQKURChhbKGNtM65CXxBgmviVJ3K/vGGOCXaFdh6cUzo1+MuZVM1aSGkps6aOkvN79sQXm&#10;zXH6Ofs+mHZqYv/ial6b2tr78fA+BxVpiDfx1f3l0vxnuPySDtDL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YE6bBAAAA2wAAAA8AAAAAAAAAAAAAAAAAmAIAAGRycy9kb3du&#10;cmV2LnhtbFBLBQYAAAAABAAEAPUAAACGAwAAAAA=&#10;" fillcolor="white [3201]" strokeweight=".5pt">
                    <v:stroke opacity="0"/>
                    <v:textbox>
                      <w:txbxContent>
                        <w:p w:rsidR="00A62E08" w:rsidRDefault="00C55AA9" w:rsidP="00A62E08">
                          <w:r>
                            <w:t>G</w:t>
                          </w:r>
                        </w:p>
                      </w:txbxContent>
                    </v:textbox>
                  </v:shape>
                  <v:shape id="14 Cuadro de texto" o:spid="_x0000_s1031" type="#_x0000_t202" style="position:absolute;left:33623;top:7048;width:2381;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GL0sAA&#10;AADbAAAADwAAAGRycy9kb3ducmV2LnhtbERPTWvCQBC9C/0PyxR6090WUZu6iggWKV6qtuchO01C&#10;MrMhu43x33cFobd5vM9ZrgduVE9dqLxYeJ4YUCS5d5UUFs6n3XgBKkQUh40XsnClAOvVw2iJmfMX&#10;+aT+GAuVQiRkaKGMsc20DnlJjGHiW5LE/fiOMSbYFdp1eEnh3OgXY2aasZLUUGJL25Ly+vjLFpg/&#10;vufvr4cv085N7Keu5p2prX16HDZvoCIN8V98d+9dmj+F2y/pAL3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GL0sAAAADbAAAADwAAAAAAAAAAAAAAAACYAgAAZHJzL2Rvd25y&#10;ZXYueG1sUEsFBgAAAAAEAAQA9QAAAIUDAAAAAA==&#10;" fillcolor="white [3201]" strokeweight=".5pt">
                    <v:stroke opacity="0"/>
                    <v:textbox>
                      <w:txbxContent>
                        <w:p w:rsidR="00A62E08" w:rsidRDefault="00C55AA9" w:rsidP="00A62E08">
                          <w:r>
                            <w:t>H</w:t>
                          </w:r>
                        </w:p>
                      </w:txbxContent>
                    </v:textbox>
                  </v:shape>
                  <v:shape id="15 Cuadro de texto" o:spid="_x0000_s1032" type="#_x0000_t202" style="position:absolute;left:19431;top:21050;width:2381;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0uScEA&#10;AADbAAAADwAAAGRycy9kb3ducmV2LnhtbERPTWvCQBC9F/wPywi91d2WttboKqVgKdKLWj0P2WkS&#10;kpkN2W1M/70rCN7m8T5nsRq4UT11ofJi4XFiQJHk3lVSWPjZrx/eQIWI4rDxQhb+KcBqObpbYOb8&#10;SbbU72KhUoiEDC2UMbaZ1iEviTFMfEuSuF/fMcYEu0K7Dk8pnBv9ZMyrZqwkNZTY0kdJeb37YwvM&#10;m+P0c/Z9MO3UxP7Z1bw2tbX34+F9DirSEG/iq/vLpfkvcPklHaCXZ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9LknBAAAA2wAAAA8AAAAAAAAAAAAAAAAAmAIAAGRycy9kb3du&#10;cmV2LnhtbFBLBQYAAAAABAAEAPUAAACGAwAAAAA=&#10;" fillcolor="white [3201]" strokeweight=".5pt">
                    <v:stroke opacity="0"/>
                    <v:textbox>
                      <w:txbxContent>
                        <w:p w:rsidR="00A62E08" w:rsidRDefault="00C55AA9" w:rsidP="00A62E08">
                          <w:r>
                            <w:t>2</w:t>
                          </w:r>
                        </w:p>
                      </w:txbxContent>
                    </v:textbox>
                  </v:shape>
                  <v:shape id="16 Cuadro de texto" o:spid="_x0000_s1033" type="#_x0000_t202" style="position:absolute;left:28575;top:21145;width:2381;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wPsAA&#10;AADbAAAADwAAAGRycy9kb3ducmV2LnhtbERPTWvCQBC9C/0PyxR6091KUZu6igiWIr1Ubc9DdpqE&#10;ZGZDdo3x37tCobd5vM9ZrgduVE9dqLxYeJ4YUCS5d5UUFk7H3XgBKkQUh40XsnClAOvVw2iJmfMX&#10;+aL+EAuVQiRkaKGMsc20DnlJjGHiW5LE/fqOMSbYFdp1eEnh3OipMTPNWElqKLGlbUl5fTizBeb9&#10;z/z99fPbtHMT+xdX887U1j49Dps3UJGG+C/+c3+4NH8G91/SAXp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wPsAAAADbAAAADwAAAAAAAAAAAAAAAACYAgAAZHJzL2Rvd25y&#10;ZXYueG1sUEsFBgAAAAAEAAQA9QAAAIUDAAAAAA==&#10;" fillcolor="white [3201]" strokeweight=".5pt">
                    <v:stroke opacity="0"/>
                    <v:textbox>
                      <w:txbxContent>
                        <w:p w:rsidR="00A62E08" w:rsidRDefault="00C55AA9" w:rsidP="00A62E08">
                          <w:r>
                            <w:t>4</w:t>
                          </w:r>
                        </w:p>
                      </w:txbxContent>
                    </v:textbox>
                  </v:shape>
                  <v:shape id="17 Cuadro de texto" o:spid="_x0000_s1034" type="#_x0000_t202" style="position:absolute;left:14192;top:11811;width:2381;height:2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MVpcEA&#10;AADbAAAADwAAAGRycy9kb3ducmV2LnhtbERPS0vDQBC+F/oflhF6a3ctxWjstpRCRcRL4+M8ZMck&#10;JDMbsmsa/70rCL3Nx/ec7X7iTo00hMaLhduVAUVSetdIZeH97bS8BxUiisPOC1n4oQD73Xy2xdz5&#10;i5xpLGKlUoiEHC3UMfa51qGsiTGsfE+SuC8/MMYEh0q7AS8pnDu9NuZOMzaSGmrs6VhT2RbfbIH5&#10;5TN7enj9MH1m4rhxLZ9Ma+3iZjo8goo0xav43/3s0vwM/n5JB+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jFaXBAAAA2wAAAA8AAAAAAAAAAAAAAAAAmAIAAGRycy9kb3du&#10;cmV2LnhtbFBLBQYAAAAABAAEAPUAAACGAwAAAAA=&#10;" fillcolor="white [3201]" strokeweight=".5pt">
                    <v:stroke opacity="0"/>
                    <v:textbox>
                      <w:txbxContent>
                        <w:p w:rsidR="00A62E08" w:rsidRDefault="00C55AA9" w:rsidP="00A62E08">
                          <w:r>
                            <w:t>7</w:t>
                          </w:r>
                        </w:p>
                      </w:txbxContent>
                    </v:textbox>
                  </v:shape>
                  <v:shape id="18 Cuadro de texto" o:spid="_x0000_s1035" type="#_x0000_t202" style="position:absolute;left:13716;top:7048;width:3714;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yB18MA&#10;AADbAAAADwAAAGRycy9kb3ducmV2LnhtbESPQUvDQBCF70L/wzIFb3ZXEatpt6UUKiJebLXnITsm&#10;IZnZkF3T+O+dg+BthvfmvW/W24k7M9KQmigebhcODEkZQyOVh4/T4eYRTMooAbso5OGHEmw3s6s1&#10;FiFe5J3GY66Mhkgq0EOdc19Ym8qaGNMi9iSqfcWBMes6VDYMeNFw7uydcw+WsRFtqLGnfU1le/xm&#10;D8yv5+Xz09un65cuj/eh5YNrvb+eT7sVmExT/jf/Xb8ExVdY/UUHs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7yB18MAAADbAAAADwAAAAAAAAAAAAAAAACYAgAAZHJzL2Rv&#10;d25yZXYueG1sUEsFBgAAAAAEAAQA9QAAAIgDAAAAAA==&#10;" fillcolor="white [3201]" strokeweight=".5pt">
                    <v:stroke opacity="0"/>
                    <v:textbox>
                      <w:txbxContent>
                        <w:p w:rsidR="00A62E08" w:rsidRDefault="00C55AA9" w:rsidP="00A62E08">
                          <w:r>
                            <w:t>10</w:t>
                          </w:r>
                        </w:p>
                      </w:txbxContent>
                    </v:textbox>
                  </v:shape>
                  <v:shape id="19 Cuadro de texto" o:spid="_x0000_s1036" type="#_x0000_t202" style="position:absolute;left:9239;top:1047;width:6286;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AkTMAA&#10;AADbAAAADwAAAGRycy9kb3ducmV2LnhtbERPTWvCQBC9C/0PyxS86W5FqqauUgRFSi9V2/OQnSYh&#10;mdmQXWP8991Cobd5vM9ZbwduVE9dqLxYeJoaUCS5d5UUFi7n/WQJKkQUh40XsnCnANvNw2iNmfM3&#10;+aD+FAuVQiRkaKGMsc20DnlJjGHqW5LEffuOMSbYFdp1eEvh3OiZMc+asZLUUGJLu5Ly+nRlC8xv&#10;X4vD6v3TtAsT+7mreW9qa8ePw+sLqEhD/Bf/uY8uzV/B7y/pAL3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PAkTMAAAADbAAAADwAAAAAAAAAAAAAAAACYAgAAZHJzL2Rvd25y&#10;ZXYueG1sUEsFBgAAAAAEAAQA9QAAAIUDAAAAAA==&#10;" fillcolor="white [3201]" strokeweight=".5pt">
                    <v:stroke opacity="0"/>
                    <v:textbox>
                      <w:txbxContent>
                        <w:p w:rsidR="00A62E08" w:rsidRDefault="00C55AA9" w:rsidP="00A62E08">
                          <w:r>
                            <w:t>Hoteles</w:t>
                          </w:r>
                        </w:p>
                      </w:txbxContent>
                    </v:textbox>
                  </v:shape>
                  <v:shape id="20 Cuadro de texto" o:spid="_x0000_s1037" type="#_x0000_t202" style="position:absolute;left:35623;top:23907;width:5239;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ZHbMAA&#10;AADbAAAADwAAAGRycy9kb3ducmV2LnhtbERPTWvCQBC9C/0PyxR6092KVE1dpQhKKb0YW89DdpqE&#10;ZGZDdo3pv+8eCh4f73uzG7lVA/Wh9mLheWZAkRTe1VJa+DofpitQIaI4bL2QhV8KsNs+TDaYOX+T&#10;Ew15LFUKkZChhSrGLtM6FBUxhpnvSBL343vGmGBfatfjLYVzq+fGvGjGWlJDhR3tKyqa/MoWmD8u&#10;y+P689t0SxOHhWv4YBprnx7Ht1dQkcZ4F/+7352FeVqfvqQfoL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6ZHbMAAAADbAAAADwAAAAAAAAAAAAAAAACYAgAAZHJzL2Rvd25y&#10;ZXYueG1sUEsFBgAAAAAEAAQA9QAAAIUDAAAAAA==&#10;" fillcolor="white [3201]" strokeweight=".5pt">
                    <v:stroke opacity="0"/>
                    <v:textbox>
                      <w:txbxContent>
                        <w:p w:rsidR="00A62E08" w:rsidRDefault="00C55AA9" w:rsidP="00A62E08">
                          <w:r>
                            <w:t>Autos</w:t>
                          </w:r>
                        </w:p>
                      </w:txbxContent>
                    </v:textbox>
                  </v:shape>
                  <v:group id="24 Grupo" o:spid="_x0000_s1038" style="position:absolute;width:39147;height:38576" coordsize="39147,3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group id="10 Grupo" o:spid="_x0000_s1039" style="position:absolute;width:39147;height:38576" coordsize="35569,3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32" coordsize="21600,21600" o:spt="32" o:oned="t" path="m,l21600,21600e" filled="f">
                        <v:path arrowok="t" fillok="f" o:connecttype="none"/>
                        <o:lock v:ext="edit" shapetype="t"/>
                      </v:shapetype>
                      <v:shape id="1 Conector recto de flecha" o:spid="_x0000_s1040" type="#_x0000_t32" style="position:absolute;left:15049;width:0;height:223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vdEcEAAADaAAAADwAAAGRycy9kb3ducmV2LnhtbERPTWvCQBC9C/6HZYTe6sbSlhLdiJFK&#10;e1KqXrwN2Uk2JDsbs6um/74rFDwNj/c5i+VgW3Gl3teOFcymCQjiwumaKwXHw+b5A4QPyBpbx6Tg&#10;lzwss/Fogal2N/6h6z5UIoawT1GBCaFLpfSFIYt+6jriyJWutxgi7Cupe7zFcNvKlyR5lxZrjg0G&#10;O1obKpr9xSpY715dvs23X/y5a8pTafLz2yxX6mkyrOYgAg3hIf53f+s4H+6v3K/M/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290RwQAAANoAAAAPAAAAAAAAAAAAAAAA&#10;AKECAABkcnMvZG93bnJldi54bWxQSwUGAAAAAAQABAD5AAAAjwMAAAAA&#10;" strokecolor="black [3200]" strokeweight="1.5pt">
                        <v:stroke endarrow="open"/>
                        <v:shadow on="t" color="black" opacity="24903f" origin=",.5" offset="0,.55556mm"/>
                      </v:shape>
                      <v:shape id="3 Conector recto de flecha" o:spid="_x0000_s1041" type="#_x0000_t32" style="position:absolute;left:15049;top:21145;width:205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dvsQAAADaAAAADwAAAGRycy9kb3ducmV2LnhtbESPzWrDMBCE74W8g9hAL6GWU0MorhXT&#10;BEJ6zE9Le1ysjW1srYyl2G6ePioUehxm5hsmyyfTioF6V1tWsIxiEMSF1TWXCj7Ou6cXEM4ja2wt&#10;k4IfcpCvZw8ZptqOfKTh5EsRIOxSVFB536VSuqIigy6yHXHwLrY36IPsS6l7HAPctPI5jlfSYM1h&#10;ocKOthUVzelqFGymRZOM9HkY6ivd9pfvfZeUX0o9zqe3VxCeJv8f/mu/awUJ/F4JN0C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7J2+xAAAANoAAAAPAAAAAAAAAAAA&#10;AAAAAKECAABkcnMvZG93bnJldi54bWxQSwUGAAAAAAQABAD5AAAAkgMAAAAA&#10;" strokecolor="black [3200]" strokeweight="1.5pt">
                        <v:stroke endarrow="open"/>
                        <v:shadow on="t" color="black" opacity="24903f" origin=",.5" offset="0,.55556mm"/>
                      </v:shape>
                      <v:shape id="4 Arco" o:spid="_x0000_s1042" style="position:absolute;top:8001;width:30480;height:26479;visibility:visible;mso-wrap-style:square;v-text-anchor:middle" coordsize="3048000,264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yhvMMA&#10;AADaAAAADwAAAGRycy9kb3ducmV2LnhtbESPQWsCMRSE7wX/Q3iCl1KzuxSR1ShSKIr0Ui2lx8fm&#10;mV3cvCxJ1PjvTaHQ4zAz3zDLdbK9uJIPnWMF5bQAQdw43bFR8HV8f5mDCBFZY++YFNwpwHo1elpi&#10;rd2NP+l6iEZkCIcaFbQxDrWUoWnJYpi6gTh7J+ctxiy9kdrjLcNtL6uimEmLHeeFFgd6a6k5Hy5W&#10;way6mO3cVP1zeTx9/Ox9+t6USanJOG0WICKl+B/+a++0glf4vZJv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yhvMMAAADaAAAADwAAAAAAAAAAAAAAAACYAgAAZHJzL2Rv&#10;d25yZXYueG1sUEsFBgAAAAAEAAQA9QAAAIgDAAAAAA==&#10;" path="m1506170,91nsc1876074,-3669,2234924,109585,2515797,318732v337794,251532,532204,618739,532203,1005244l1524000,1323975,1506170,91xem1506170,91nfc1876074,-3669,2234924,109585,2515797,318732v337794,251532,532204,618739,532203,1005244e" filled="f" strokecolor="black [3200]" strokeweight="1.5pt">
                        <v:shadow on="t" color="black" opacity="24903f" origin=",.5" offset="0,.55556mm"/>
                        <v:path arrowok="t" o:connecttype="custom" o:connectlocs="1506170,91;2515797,318732;3048000,1323976" o:connectangles="0,0,0"/>
                      </v:shape>
                      <v:shape id="5 Arco" o:spid="_x0000_s1043" style="position:absolute;left:4191;top:3143;width:26289;height:35433;visibility:visible;mso-wrap-style:square;v-text-anchor:middle" coordsize="2628900,354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dmu8MA&#10;AADaAAAADwAAAGRycy9kb3ducmV2LnhtbESPT4vCMBTE74LfITxhb5oq7qrVKCoogpf1z8Hjo3m2&#10;1ealNFnb9dMbYWGPw8z8hpktGlOIB1Uut6yg34tAECdW55wqOJ823TEI55E1FpZJwS85WMzbrRnG&#10;2tZ8oMfRpyJA2MWoIPO+jKV0SUYGXc+WxMG72sqgD7JKpa6wDnBTyEEUfUmDOYeFDEtaZ5Tcjz9G&#10;wfeO08twVT/Hp+a2N5PtiO/9kVIfnWY5BeGp8f/hv/ZOK/iE95VwA+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dmu8MAAADaAAAADwAAAAAAAAAAAAAAAACYAgAAZHJzL2Rv&#10;d25yZXYueG1sUEsFBgAAAAAEAAQA9QAAAIgDAAAAAA==&#10;" path="m1078757,28714nsc1540735,-84775,2012542,142531,2316466,625014v201703,320206,312434,726589,312434,1146637l1314450,1771650,1078757,28714xem1078757,28714nfc1540735,-84775,2012542,142531,2316466,625014v201703,320206,312434,726589,312434,1146637e" filled="f" strokecolor="black [3200]" strokeweight="1.5pt">
                        <v:shadow on="t" color="black" opacity="24903f" origin=",.5" offset="0,.55556mm"/>
                        <v:path arrowok="t" o:connecttype="custom" o:connectlocs="1078757,28714;2316466,625014;2628900,1771651" o:connectangles="0,0,0"/>
                      </v:shape>
                      <v:oval id="6 Elipse" o:spid="_x0000_s1044" style="position:absolute;left:18288;top:8001;width:762;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7HcAA&#10;AADaAAAADwAAAGRycy9kb3ducmV2LnhtbESPQYvCMBSE78L+h/AW9qbp7kGlGsVdEIqerHp/Ns+m&#10;2ryUJtbuvzeC4HGYmW+Y+bK3teio9ZVjBd+jBARx4XTFpYLDfj2cgvABWWPtmBT8k4fl4mMwx1S7&#10;O++oy0MpIoR9igpMCE0qpS8MWfQj1xBH7+xaiyHKtpS6xXuE21r+JMlYWqw4Lhhs6M9Qcc1vVoFb&#10;b096YvbX7HjJuDrlv93mbJT6+uxXMxCB+vAOv9qZVjCG55V4A+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b7HcAAAADaAAAADwAAAAAAAAAAAAAAAACYAgAAZHJzL2Rvd25y&#10;ZXYueG1sUEsFBgAAAAAEAAQA9QAAAIUDAAAAAA==&#10;" fillcolor="black [3200]" strokecolor="black [1600]" strokeweight="2pt"/>
                      <v:oval id="7 Elipse" o:spid="_x0000_s1045" style="position:absolute;left:26574;top:12477;width:762;height: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pehsAA&#10;AADaAAAADwAAAGRycy9kb3ducmV2LnhtbESPQYvCMBSE78L+h/AW9qbp7mGVahR3QSh6sur92Tyb&#10;avNSmljrvzeC4HGYmW+Y2aK3teio9ZVjBd+jBARx4XTFpYL9bjWcgPABWWPtmBTcycNi/jGYYard&#10;jbfU5aEUEcI+RQUmhCaV0heGLPqRa4ijd3KtxRBlW0rd4i3CbS1/kuRXWqw4Lhhs6N9QccmvVoFb&#10;bY56bHaX7HDOuDrmf936ZJT6+uyXUxCB+vAOv9qZVjCG55V4A+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pehsAAAADaAAAADwAAAAAAAAAAAAAAAACYAgAAZHJzL2Rvd25y&#10;ZXYueG1sUEsFBgAAAAAEAAQA9QAAAIUDAAAAAA==&#10;" fillcolor="black [3200]" strokecolor="black [1600]" strokeweight="2pt"/>
                      <v:oval id="8 Elipse" o:spid="_x0000_s1046" style="position:absolute;left:22288;top:15240;width:762;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XK9L8A&#10;AADaAAAADwAAAGRycy9kb3ducmV2LnhtbERPPW+DMBDdI/U/WFepWzDt0EYUJ0orIaF2Ckn3A18w&#10;CT4j7AL99/FQKePT+853i+3FRKPvHCt4TlIQxI3THbcKTsdivQHhA7LG3jEp+CMPu+3DKsdMu5kP&#10;NFWhFTGEfYYKTAhDJqVvDFn0iRuII3d2o8UQ4dhKPeIcw20vX9L0VVrsODYYHOjTUHOtfq0CV3zX&#10;+s0cr+XPpeSurj6mr7NR6ulx2b+DCLSEu/jfXWoFcWu8Em+A3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Ncr0vwAAANoAAAAPAAAAAAAAAAAAAAAAAJgCAABkcnMvZG93bnJl&#10;di54bWxQSwUGAAAAAAQABAD1AAAAhAMAAAAA&#10;" fillcolor="black [3200]" strokecolor="black [1600]" strokeweight="2pt"/>
                      <v:oval id="9 Elipse" o:spid="_x0000_s1047" style="position:absolute;left:30480;top:6953;width:762;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lvb8IA&#10;AADaAAAADwAAAGRycy9kb3ducmV2LnhtbESPQWvCQBSE74X+h+UVvNVNPWhNs0pbEII9GfX+zL5k&#10;U7NvQ3aN8d93BaHHYWa+YbL1aFsxUO8bxwrepgkI4tLphmsFh/3m9R2ED8gaW8ek4EYe1qvnpwxT&#10;7a68o6EItYgQ9ikqMCF0qZS+NGTRT11HHL3K9RZDlH0tdY/XCLetnCXJXFpsOC4Y7OjbUHkuLlaB&#10;2/yc9MLsz/nxN+fmVHwN28ooNXkZPz9ABBrDf/jRzrWCJdyvxBs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eW9vwgAAANoAAAAPAAAAAAAAAAAAAAAAAJgCAABkcnMvZG93&#10;bnJldi54bWxQSwUGAAAAAAQABAD1AAAAhwMAAAAA&#10;" fillcolor="black [3200]" strokecolor="black [1600]" strokeweight="2pt"/>
                    </v:group>
                    <v:line id="21 Conector recto" o:spid="_x0000_s1048" style="position:absolute;visibility:visible;mso-wrap-style:square" from="20478,8382" to="20478,21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YgncQAAADbAAAADwAAAGRycy9kb3ducmV2LnhtbESPQWvCQBSE70L/w/IKvZmNolLSrBIK&#10;RaG9aEtLbs/sMxuSfRuyq6b/3i0UPA4z8w2Tb0bbiQsNvnGsYJakIIgrpxuuFXx9vk2fQfiArLFz&#10;TAp+ycNm/TDJMdPuynu6HEItIoR9hgpMCH0mpa8MWfSJ64mjd3KDxRDlUEs94DXCbSfnabqSFhuO&#10;CwZ7ejVUtYezVVCU6Yd5Xza04LKi5bj9+W6PrNTT41i8gAg0hnv4v73TCuYz+PsSf4B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iCdxAAAANsAAAAPAAAAAAAAAAAA&#10;AAAAAKECAABkcnMvZG93bnJldi54bWxQSwUGAAAAAAQABAD5AAAAkgMAAAAA&#10;" strokecolor="black [3200]" strokeweight="1pt">
                      <v:stroke dashstyle="dashDot"/>
                      <v:shadow on="t" color="black" opacity="24903f" origin=",.5" offset="0,.55556mm"/>
                    </v:line>
                    <v:line id="22 Conector recto" o:spid="_x0000_s1049" style="position:absolute;visibility:visible;mso-wrap-style:square" from="29718,13144" to="29718,21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S+6sQAAADbAAAADwAAAGRycy9kb3ducmV2LnhtbESPQWvCQBSE74L/YXlCb2ZjqFKiqwRB&#10;Wmgv1dKS2zP7zAazb0N2a9J/3y0UPA4z8w2z2Y22FTfqfeNYwSJJQRBXTjdcK/g4HeZPIHxA1tg6&#10;JgU/5GG3nU42mGs38DvdjqEWEcI+RwUmhC6X0leGLPrEdcTRu7jeYoiyr6XucYhw28osTVfSYsNx&#10;wWBHe0PV9fhtFRRl+mZelw09clnRcnz++ryeWamH2VisQQQawz38337RCrIM/r7E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5L7qxAAAANsAAAAPAAAAAAAAAAAA&#10;AAAAAKECAABkcnMvZG93bnJldi54bWxQSwUGAAAAAAQABAD5AAAAkgMAAAAA&#10;" strokecolor="black [3200]" strokeweight="1pt">
                      <v:stroke dashstyle="dashDot"/>
                      <v:shadow on="t" color="black" opacity="24903f" origin=",.5" offset="0,.55556mm"/>
                    </v:line>
                    <v:line id="23 Conector recto" o:spid="_x0000_s1050" style="position:absolute;flip:x;visibility:visible;mso-wrap-style:square" from="16573,12954" to="29728,12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qmiMIAAADbAAAADwAAAGRycy9kb3ducmV2LnhtbESPQWvCQBSE70L/w/IKvemmBsRGVxHB&#10;0kMPNRF6fWSfSTD7Nt3dxPjvu4LgcZiZb5j1djStGMj5xrKC91kCgri0uuFKwak4TJcgfEDW2Fom&#10;BTfysN28TNaYaXvlIw15qESEsM9QQR1Cl0npy5oM+pntiKN3ts5giNJVUju8Rrhp5TxJFtJgw3Gh&#10;xo72NZWXvDcKOOk/3NCnn+HPEH7/FPlvyjel3l7H3QpEoDE8w4/2l1YwT+H+Jf4Auf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WqmiMIAAADbAAAADwAAAAAAAAAAAAAA&#10;AAChAgAAZHJzL2Rvd25yZXYueG1sUEsFBgAAAAAEAAQA+QAAAJADAAAAAA==&#10;" strokecolor="black [3200]" strokeweight="1pt">
                      <v:stroke dashstyle="dashDot"/>
                      <v:shadow on="t" color="black" opacity="24903f" origin=",.5" offset="0,.55556mm"/>
                    </v:line>
                  </v:group>
                </v:group>
                <v:shape id="26 Conector recto de flecha" o:spid="_x0000_s1051" type="#_x0000_t32" style="position:absolute;left:22383;top:5238;width:1620;height:25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O2scMAAADbAAAADwAAAGRycy9kb3ducmV2LnhtbESPQWvCQBSE70L/w/IKvelGaaVEVzGi&#10;tCdF68XbI/uSDWbfxuyq6b93BcHjMDPfMNN5Z2txpdZXjhUMBwkI4tzpiksFh791/xuED8gaa8ek&#10;4J88zGdvvSmm2t14R9d9KEWEsE9RgQmhSaX0uSGLfuAa4ugVrrUYomxLqVu8Rbit5ShJxtJixXHB&#10;YENLQ/lpf7EKlttPl22yzQ+vtqfiWJjs/DXMlPp47xYTEIG68Ao/279awWgMjy/xB8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ztrHDAAAA2wAAAA8AAAAAAAAAAAAA&#10;AAAAoQIAAGRycy9kb3ducmV2LnhtbFBLBQYAAAAABAAEAPkAAACRAwAAAAA=&#10;" strokecolor="black [3200]" strokeweight="1.5pt">
                  <v:stroke endarrow="open"/>
                  <v:shadow on="t" color="black" opacity="24903f" origin=",.5" offset="0,.55556mm"/>
                </v:shape>
                <v:shape id="27 Conector recto de flecha" o:spid="_x0000_s1052" type="#_x0000_t32" style="position:absolute;left:27336;top:8191;width:953;height:16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TKsQAAADbAAAADwAAAGRycy9kb3ducmV2LnhtbESPT2vCQBTE74V+h+UJ3upGsSrRVRpp&#10;qSfFPxdvj+xLNph9m2a3mn77riB4HGbmN8xi1dlaXKn1lWMFw0ECgjh3uuJSwen49TYD4QOyxtox&#10;KfgjD6vl68sCU+1uvKfrIZQiQtinqMCE0KRS+tyQRT9wDXH0CtdaDFG2pdQt3iLc1nKUJBNpseK4&#10;YLChtaH8cvi1Cta7scu22fabP3eX4lyY7Od9mCnV73UfcxCBuvAMP9obrWA0hfuX+AP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PxMqxAAAANsAAAAPAAAAAAAAAAAA&#10;AAAAAKECAABkcnMvZG93bnJldi54bWxQSwUGAAAAAAQABAD5AAAAkgMAAAAA&#10;" strokecolor="black [3200]" strokeweight="1.5pt">
                  <v:stroke endarrow="open"/>
                  <v:shadow on="t" color="black" opacity="24903f" origin=",.5" offset="0,.55556mm"/>
                </v:shape>
              </v:group>
            </w:pict>
          </mc:Fallback>
        </mc:AlternateContent>
      </w:r>
    </w:p>
    <w:p w:rsidR="00C55AA9" w:rsidRDefault="00C55AA9" w:rsidP="00AD3D9D"/>
    <w:p w:rsidR="00C55AA9" w:rsidRDefault="00C55AA9" w:rsidP="00AD3D9D"/>
    <w:p w:rsidR="006D679A" w:rsidRDefault="006D679A" w:rsidP="00AD3D9D"/>
    <w:p w:rsidR="00C55AA9" w:rsidRDefault="00C55AA9" w:rsidP="00AD3D9D"/>
    <w:p w:rsidR="00C55AA9" w:rsidRDefault="00C55AA9" w:rsidP="00AD3D9D"/>
    <w:p w:rsidR="00C55AA9" w:rsidRDefault="00C55AA9" w:rsidP="00AD3D9D"/>
    <w:p w:rsidR="00C55AA9" w:rsidRDefault="00C55AA9" w:rsidP="00AD3D9D"/>
    <w:p w:rsidR="00C55AA9" w:rsidRDefault="00C55AA9" w:rsidP="00AD3D9D"/>
    <w:p w:rsidR="00C55AA9" w:rsidRDefault="00C55AA9" w:rsidP="00AD3D9D"/>
    <w:p w:rsidR="00C55AA9" w:rsidRDefault="00A764B6" w:rsidP="006F3933">
      <w:pPr>
        <w:jc w:val="both"/>
      </w:pPr>
      <w:r>
        <w:t>a) ¿Cómo se denomina la curva dibujada? ¿Qué representan los puntos sobre la curva?</w:t>
      </w:r>
    </w:p>
    <w:p w:rsidR="00A764B6" w:rsidRDefault="00A764B6" w:rsidP="006F3933">
      <w:pPr>
        <w:jc w:val="both"/>
      </w:pPr>
      <w:r>
        <w:t>b) ¿Qué representan las alternativas de producción G y H?</w:t>
      </w:r>
    </w:p>
    <w:p w:rsidR="00A764B6" w:rsidRDefault="00A764B6" w:rsidP="006F3933">
      <w:pPr>
        <w:jc w:val="both"/>
      </w:pPr>
      <w:r>
        <w:t xml:space="preserve">c) ¿Cuál es el costo de oportunidad de pasar de la combinación A </w:t>
      </w:r>
      <w:proofErr w:type="spellStart"/>
      <w:r>
        <w:t>a</w:t>
      </w:r>
      <w:proofErr w:type="spellEnd"/>
      <w:r>
        <w:t xml:space="preserve"> la B?</w:t>
      </w:r>
    </w:p>
    <w:p w:rsidR="006F3933" w:rsidRPr="006F3933" w:rsidRDefault="00A764B6" w:rsidP="006F3933">
      <w:pPr>
        <w:jc w:val="both"/>
      </w:pPr>
      <w:r>
        <w:t>d) Un traslado en la curva de posibilidades de producción, como el que se muestra en la figura, ¿Qué transformación está indicando en esta economía?</w:t>
      </w:r>
    </w:p>
    <w:p w:rsidR="00A764B6" w:rsidRPr="00B46E5F" w:rsidRDefault="00A764B6" w:rsidP="006F3933">
      <w:pPr>
        <w:jc w:val="both"/>
        <w:rPr>
          <w:b/>
        </w:rPr>
      </w:pPr>
      <w:r w:rsidRPr="00A764B6">
        <w:rPr>
          <w:b/>
        </w:rPr>
        <w:t>3. La siguiente tabla representa la demanda y la oferta mensual de mercado de pasajes aéreos de Buenos Aires a Ushuaia</w:t>
      </w:r>
      <w:r w:rsidR="00B46E5F">
        <w:rPr>
          <w:b/>
        </w:rPr>
        <w:t>:</w:t>
      </w:r>
    </w:p>
    <w:tbl>
      <w:tblPr>
        <w:tblStyle w:val="Tablaconcuadrcula"/>
        <w:tblW w:w="0" w:type="auto"/>
        <w:tblInd w:w="1186" w:type="dxa"/>
        <w:tblLook w:val="04A0" w:firstRow="1" w:lastRow="0" w:firstColumn="1" w:lastColumn="0" w:noHBand="0" w:noVBand="1"/>
      </w:tblPr>
      <w:tblGrid>
        <w:gridCol w:w="2183"/>
        <w:gridCol w:w="1417"/>
        <w:gridCol w:w="1418"/>
      </w:tblGrid>
      <w:tr w:rsidR="00B46E5F" w:rsidTr="00B46E5F">
        <w:trPr>
          <w:trHeight w:val="544"/>
        </w:trPr>
        <w:tc>
          <w:tcPr>
            <w:tcW w:w="2183" w:type="dxa"/>
          </w:tcPr>
          <w:p w:rsidR="00B46E5F" w:rsidRDefault="00B46E5F" w:rsidP="00B46E5F">
            <w:pPr>
              <w:jc w:val="center"/>
            </w:pPr>
            <w:r>
              <w:t>Precio pasajes</w:t>
            </w:r>
          </w:p>
          <w:p w:rsidR="00B46E5F" w:rsidRDefault="00B46E5F" w:rsidP="00B46E5F">
            <w:pPr>
              <w:jc w:val="center"/>
            </w:pPr>
            <w:r>
              <w:t>aéreos</w:t>
            </w:r>
          </w:p>
        </w:tc>
        <w:tc>
          <w:tcPr>
            <w:tcW w:w="1417" w:type="dxa"/>
          </w:tcPr>
          <w:p w:rsidR="00B46E5F" w:rsidRDefault="00B46E5F" w:rsidP="00B46E5F">
            <w:pPr>
              <w:jc w:val="center"/>
            </w:pPr>
            <w:r>
              <w:t>Cantidad ofrecida</w:t>
            </w:r>
          </w:p>
        </w:tc>
        <w:tc>
          <w:tcPr>
            <w:tcW w:w="1418" w:type="dxa"/>
          </w:tcPr>
          <w:p w:rsidR="00B46E5F" w:rsidRDefault="00B46E5F" w:rsidP="00B46E5F">
            <w:pPr>
              <w:jc w:val="center"/>
            </w:pPr>
            <w:r>
              <w:t>Cantidad demandada</w:t>
            </w:r>
          </w:p>
        </w:tc>
      </w:tr>
      <w:tr w:rsidR="00B46E5F" w:rsidTr="00B46E5F">
        <w:tc>
          <w:tcPr>
            <w:tcW w:w="2183" w:type="dxa"/>
          </w:tcPr>
          <w:p w:rsidR="00B46E5F" w:rsidRDefault="00B46E5F" w:rsidP="00B46E5F">
            <w:pPr>
              <w:jc w:val="center"/>
            </w:pPr>
            <w:r>
              <w:t>10</w:t>
            </w:r>
          </w:p>
        </w:tc>
        <w:tc>
          <w:tcPr>
            <w:tcW w:w="1417" w:type="dxa"/>
          </w:tcPr>
          <w:p w:rsidR="00B46E5F" w:rsidRDefault="00B46E5F" w:rsidP="00B46E5F">
            <w:pPr>
              <w:jc w:val="center"/>
            </w:pPr>
            <w:r>
              <w:t>1</w:t>
            </w:r>
          </w:p>
        </w:tc>
        <w:tc>
          <w:tcPr>
            <w:tcW w:w="1418" w:type="dxa"/>
          </w:tcPr>
          <w:p w:rsidR="00B46E5F" w:rsidRDefault="00B46E5F" w:rsidP="00B46E5F">
            <w:pPr>
              <w:jc w:val="center"/>
            </w:pPr>
            <w:r>
              <w:t>14</w:t>
            </w:r>
          </w:p>
        </w:tc>
      </w:tr>
      <w:tr w:rsidR="00B46E5F" w:rsidTr="00B46E5F">
        <w:tc>
          <w:tcPr>
            <w:tcW w:w="2183" w:type="dxa"/>
          </w:tcPr>
          <w:p w:rsidR="00B46E5F" w:rsidRDefault="00B46E5F" w:rsidP="00B46E5F">
            <w:pPr>
              <w:jc w:val="center"/>
            </w:pPr>
            <w:r>
              <w:t>15</w:t>
            </w:r>
          </w:p>
        </w:tc>
        <w:tc>
          <w:tcPr>
            <w:tcW w:w="1417" w:type="dxa"/>
          </w:tcPr>
          <w:p w:rsidR="00B46E5F" w:rsidRDefault="00B46E5F" w:rsidP="00B46E5F">
            <w:pPr>
              <w:jc w:val="center"/>
            </w:pPr>
            <w:r>
              <w:t>4</w:t>
            </w:r>
          </w:p>
        </w:tc>
        <w:tc>
          <w:tcPr>
            <w:tcW w:w="1418" w:type="dxa"/>
          </w:tcPr>
          <w:p w:rsidR="00B46E5F" w:rsidRDefault="00B46E5F" w:rsidP="00B46E5F">
            <w:pPr>
              <w:jc w:val="center"/>
            </w:pPr>
            <w:r>
              <w:t>10</w:t>
            </w:r>
          </w:p>
        </w:tc>
      </w:tr>
      <w:tr w:rsidR="00B46E5F" w:rsidTr="00B46E5F">
        <w:tc>
          <w:tcPr>
            <w:tcW w:w="2183" w:type="dxa"/>
          </w:tcPr>
          <w:p w:rsidR="00B46E5F" w:rsidRDefault="00B46E5F" w:rsidP="00B46E5F">
            <w:pPr>
              <w:jc w:val="center"/>
            </w:pPr>
            <w:r>
              <w:t>20</w:t>
            </w:r>
          </w:p>
        </w:tc>
        <w:tc>
          <w:tcPr>
            <w:tcW w:w="1417" w:type="dxa"/>
          </w:tcPr>
          <w:p w:rsidR="00B46E5F" w:rsidRDefault="00B46E5F" w:rsidP="00B46E5F">
            <w:pPr>
              <w:jc w:val="center"/>
            </w:pPr>
            <w:r>
              <w:t>7</w:t>
            </w:r>
          </w:p>
        </w:tc>
        <w:tc>
          <w:tcPr>
            <w:tcW w:w="1418" w:type="dxa"/>
          </w:tcPr>
          <w:p w:rsidR="00B46E5F" w:rsidRDefault="00B46E5F" w:rsidP="00B46E5F">
            <w:pPr>
              <w:jc w:val="center"/>
            </w:pPr>
            <w:r>
              <w:t>7</w:t>
            </w:r>
          </w:p>
        </w:tc>
      </w:tr>
      <w:tr w:rsidR="00B46E5F" w:rsidTr="00B46E5F">
        <w:tc>
          <w:tcPr>
            <w:tcW w:w="2183" w:type="dxa"/>
          </w:tcPr>
          <w:p w:rsidR="00B46E5F" w:rsidRDefault="00B46E5F" w:rsidP="00B46E5F">
            <w:pPr>
              <w:jc w:val="center"/>
            </w:pPr>
            <w:r>
              <w:t>25</w:t>
            </w:r>
          </w:p>
        </w:tc>
        <w:tc>
          <w:tcPr>
            <w:tcW w:w="1417" w:type="dxa"/>
          </w:tcPr>
          <w:p w:rsidR="00B46E5F" w:rsidRDefault="00B46E5F" w:rsidP="00B46E5F">
            <w:pPr>
              <w:jc w:val="center"/>
            </w:pPr>
            <w:r>
              <w:t>10</w:t>
            </w:r>
          </w:p>
        </w:tc>
        <w:tc>
          <w:tcPr>
            <w:tcW w:w="1418" w:type="dxa"/>
          </w:tcPr>
          <w:p w:rsidR="00B46E5F" w:rsidRDefault="00B46E5F" w:rsidP="00B46E5F">
            <w:pPr>
              <w:jc w:val="center"/>
            </w:pPr>
            <w:r>
              <w:t>4</w:t>
            </w:r>
          </w:p>
        </w:tc>
      </w:tr>
      <w:tr w:rsidR="00B46E5F" w:rsidTr="00B46E5F">
        <w:tc>
          <w:tcPr>
            <w:tcW w:w="2183" w:type="dxa"/>
          </w:tcPr>
          <w:p w:rsidR="00B46E5F" w:rsidRDefault="00B46E5F" w:rsidP="00B46E5F">
            <w:pPr>
              <w:jc w:val="center"/>
            </w:pPr>
            <w:r>
              <w:t>30</w:t>
            </w:r>
          </w:p>
        </w:tc>
        <w:tc>
          <w:tcPr>
            <w:tcW w:w="1417" w:type="dxa"/>
          </w:tcPr>
          <w:p w:rsidR="00B46E5F" w:rsidRDefault="00B46E5F" w:rsidP="00B46E5F">
            <w:pPr>
              <w:jc w:val="center"/>
            </w:pPr>
            <w:r>
              <w:t>14</w:t>
            </w:r>
          </w:p>
        </w:tc>
        <w:tc>
          <w:tcPr>
            <w:tcW w:w="1418" w:type="dxa"/>
          </w:tcPr>
          <w:p w:rsidR="00B46E5F" w:rsidRDefault="00B46E5F" w:rsidP="00B46E5F">
            <w:pPr>
              <w:jc w:val="center"/>
            </w:pPr>
            <w:r>
              <w:t>1</w:t>
            </w:r>
          </w:p>
        </w:tc>
      </w:tr>
    </w:tbl>
    <w:p w:rsidR="00A764B6" w:rsidRDefault="00A764B6" w:rsidP="00A764B6"/>
    <w:p w:rsidR="00A764B6" w:rsidRDefault="00D23AFE" w:rsidP="006F3933">
      <w:pPr>
        <w:jc w:val="both"/>
      </w:pPr>
      <w:r>
        <w:lastRenderedPageBreak/>
        <w:t>a) Grafique las curvas en un mismo sistema de ejes cartesianos.</w:t>
      </w:r>
    </w:p>
    <w:p w:rsidR="00D23AFE" w:rsidRDefault="00D23AFE" w:rsidP="006F3933">
      <w:pPr>
        <w:jc w:val="both"/>
      </w:pPr>
      <w:r>
        <w:t>b) Señale el precio y la cantidad que equilibra el mercado</w:t>
      </w:r>
      <w:r w:rsidR="00D8251E">
        <w:t>. ¿Qué significado tiene para la economía?</w:t>
      </w:r>
    </w:p>
    <w:p w:rsidR="00D8251E" w:rsidRDefault="00D8251E" w:rsidP="006F3933">
      <w:pPr>
        <w:jc w:val="both"/>
      </w:pPr>
      <w:r>
        <w:t>c) En opinión de un especialista en el tema, si en los próximos meses se mantiene el ritmo de inflación, antes de fines de año, será necesaria una nueva actualización de los precios de los pasajes. Este cambio afectará a la (</w:t>
      </w:r>
      <w:r w:rsidRPr="00D8251E">
        <w:rPr>
          <w:b/>
        </w:rPr>
        <w:t>demanda</w:t>
      </w:r>
      <w:r w:rsidRPr="00D8251E">
        <w:t xml:space="preserve"> /</w:t>
      </w:r>
      <w:r w:rsidRPr="00D8251E">
        <w:rPr>
          <w:b/>
        </w:rPr>
        <w:t xml:space="preserve"> cantidad demandada</w:t>
      </w:r>
      <w:r>
        <w:t>) de los pasajes aéreos a Ushuaia y se reflejará en el gráfico con (</w:t>
      </w:r>
      <w:r w:rsidRPr="00D8251E">
        <w:rPr>
          <w:b/>
        </w:rPr>
        <w:t>un movimiento a lo largo de la curva de la demanda</w:t>
      </w:r>
      <w:r w:rsidRPr="00D8251E">
        <w:t xml:space="preserve"> / </w:t>
      </w:r>
      <w:r w:rsidRPr="00D8251E">
        <w:rPr>
          <w:b/>
        </w:rPr>
        <w:t>un desplazamiento de toda la curva</w:t>
      </w:r>
      <w:r>
        <w:t xml:space="preserve">). </w:t>
      </w:r>
      <w:r w:rsidRPr="00D8251E">
        <w:rPr>
          <w:b/>
        </w:rPr>
        <w:t>Subraye lo correcto.</w:t>
      </w:r>
    </w:p>
    <w:p w:rsidR="00A764B6" w:rsidRDefault="00B14512" w:rsidP="006F3933">
      <w:pPr>
        <w:jc w:val="both"/>
      </w:pPr>
      <w:r>
        <w:t>d) Supongamos que dos nuevas líneas aéreas ofrecen sus servicios para cubrir el mismo recorrido. En este caso la curva de oferta se desplaza hacia la (</w:t>
      </w:r>
      <w:r w:rsidRPr="00B14512">
        <w:rPr>
          <w:b/>
        </w:rPr>
        <w:t>derecha</w:t>
      </w:r>
      <w:r>
        <w:t xml:space="preserve"> / </w:t>
      </w:r>
      <w:r w:rsidRPr="00B14512">
        <w:rPr>
          <w:b/>
        </w:rPr>
        <w:t>izquierda</w:t>
      </w:r>
      <w:r>
        <w:t>). Entonces, en el mercado, el precio de equilibrio será (</w:t>
      </w:r>
      <w:r w:rsidRPr="00B14512">
        <w:rPr>
          <w:b/>
        </w:rPr>
        <w:t>mayor</w:t>
      </w:r>
      <w:r>
        <w:t xml:space="preserve"> / </w:t>
      </w:r>
      <w:r w:rsidRPr="00B14512">
        <w:rPr>
          <w:b/>
        </w:rPr>
        <w:t>menor</w:t>
      </w:r>
      <w:r>
        <w:t xml:space="preserve">). </w:t>
      </w:r>
      <w:r w:rsidRPr="00B14512">
        <w:rPr>
          <w:b/>
        </w:rPr>
        <w:t>Subraye lo correcto.</w:t>
      </w:r>
    </w:p>
    <w:p w:rsidR="00A764B6" w:rsidRDefault="00B14512" w:rsidP="006F3933">
      <w:pPr>
        <w:jc w:val="both"/>
      </w:pPr>
      <w:r>
        <w:t xml:space="preserve">e) ¿Los pasajes aéreos y las reservas hoteleras son bienes complementarios o sustitutos? </w:t>
      </w:r>
      <w:r w:rsidRPr="00B14512">
        <w:rPr>
          <w:b/>
        </w:rPr>
        <w:t>Justifique ampliamente su respuesta.</w:t>
      </w:r>
    </w:p>
    <w:p w:rsidR="00A764B6" w:rsidRDefault="00B14512" w:rsidP="006F3933">
      <w:pPr>
        <w:jc w:val="both"/>
      </w:pPr>
      <w:r>
        <w:t>4. Lea el siguiente fragmento periodístico:</w:t>
      </w:r>
    </w:p>
    <w:p w:rsidR="00B14512" w:rsidRPr="006F3933" w:rsidRDefault="00B14512" w:rsidP="006F3933">
      <w:pPr>
        <w:jc w:val="both"/>
        <w:rPr>
          <w:b/>
          <w:sz w:val="24"/>
        </w:rPr>
      </w:pPr>
      <w:r w:rsidRPr="006F3933">
        <w:rPr>
          <w:b/>
          <w:sz w:val="24"/>
        </w:rPr>
        <w:t>Las carnicerías de Capital Federal vendieron un 0,6 por ciento menos el fin de semana del día del trabajador.</w:t>
      </w:r>
    </w:p>
    <w:p w:rsidR="00B14512" w:rsidRDefault="00B14512" w:rsidP="006F3933">
      <w:pPr>
        <w:jc w:val="both"/>
      </w:pPr>
      <w:r>
        <w:t>Esta baja no es la primera caída de los últimos dos años. Las subas de un 15% en los precios repercutieron en las ventas, que bajaron un 0,6 por ciento.</w:t>
      </w:r>
    </w:p>
    <w:p w:rsidR="00B14512" w:rsidRDefault="006F3933" w:rsidP="006F3933">
      <w:pPr>
        <w:jc w:val="both"/>
      </w:pPr>
      <w:r>
        <w:t xml:space="preserve">a) Con los datos presentados, calcule el coeficiente de elasticidad precio que presenta la demanda actual de carne en Capital Federal y señale si la demanda es elástica o inelástica. </w:t>
      </w:r>
      <w:r w:rsidRPr="006F3933">
        <w:rPr>
          <w:b/>
        </w:rPr>
        <w:t>Justifique su respuesta.</w:t>
      </w:r>
    </w:p>
    <w:p w:rsidR="006F3933" w:rsidRDefault="006F3933" w:rsidP="006F3933">
      <w:pPr>
        <w:jc w:val="both"/>
        <w:rPr>
          <w:b/>
        </w:rPr>
      </w:pPr>
      <w:r>
        <w:t xml:space="preserve">b) En función de todo lo anterior, ¿Los ingresos de los carniceros aumentaron, disminuyeron o permanecieron constantes? </w:t>
      </w:r>
      <w:r w:rsidRPr="006F3933">
        <w:rPr>
          <w:b/>
        </w:rPr>
        <w:t>Justifique su respuesta.</w:t>
      </w:r>
    </w:p>
    <w:p w:rsidR="006F3933" w:rsidRDefault="006F3933" w:rsidP="006F3933">
      <w:pPr>
        <w:jc w:val="both"/>
      </w:pPr>
      <w:r>
        <w:t>5. “El Arte de Vivir Sano” es una casa de ensaladas, que vende ensaladas individuales. El dueño estima que su función de producción diaria, cuando varía el número de trabajadores, es como lo muestra la siguiente tabla:</w:t>
      </w:r>
    </w:p>
    <w:p w:rsidR="006F3933" w:rsidRDefault="006F3933" w:rsidP="006F3933">
      <w:pPr>
        <w:jc w:val="both"/>
      </w:pPr>
    </w:p>
    <w:tbl>
      <w:tblPr>
        <w:tblStyle w:val="Tablaconcuadrcula"/>
        <w:tblpPr w:leftFromText="141" w:rightFromText="141" w:vertAnchor="text" w:horzAnchor="margin" w:tblpY="-875"/>
        <w:tblW w:w="9135" w:type="dxa"/>
        <w:tblLook w:val="04A0" w:firstRow="1" w:lastRow="0" w:firstColumn="1" w:lastColumn="0" w:noHBand="0" w:noVBand="1"/>
      </w:tblPr>
      <w:tblGrid>
        <w:gridCol w:w="1417"/>
        <w:gridCol w:w="1304"/>
        <w:gridCol w:w="1282"/>
        <w:gridCol w:w="1283"/>
        <w:gridCol w:w="1283"/>
        <w:gridCol w:w="1283"/>
        <w:gridCol w:w="1283"/>
      </w:tblGrid>
      <w:tr w:rsidR="006F3933" w:rsidTr="006F3933">
        <w:trPr>
          <w:trHeight w:val="624"/>
        </w:trPr>
        <w:tc>
          <w:tcPr>
            <w:tcW w:w="1417" w:type="dxa"/>
          </w:tcPr>
          <w:p w:rsidR="006F3933" w:rsidRDefault="006F3933" w:rsidP="006F3933">
            <w:pPr>
              <w:jc w:val="center"/>
            </w:pPr>
            <w:r>
              <w:lastRenderedPageBreak/>
              <w:t>Cantidad de trabajadores</w:t>
            </w:r>
          </w:p>
          <w:p w:rsidR="006F3933" w:rsidRDefault="006F3933" w:rsidP="006F3933">
            <w:pPr>
              <w:jc w:val="center"/>
            </w:pPr>
          </w:p>
        </w:tc>
        <w:tc>
          <w:tcPr>
            <w:tcW w:w="1304" w:type="dxa"/>
          </w:tcPr>
          <w:p w:rsidR="006F3933" w:rsidRDefault="006F3933" w:rsidP="006F3933">
            <w:pPr>
              <w:jc w:val="center"/>
            </w:pPr>
            <w:r>
              <w:t>Cantidad de ensaladas elaboradas</w:t>
            </w:r>
          </w:p>
        </w:tc>
        <w:tc>
          <w:tcPr>
            <w:tcW w:w="1282" w:type="dxa"/>
          </w:tcPr>
          <w:p w:rsidR="006F3933" w:rsidRDefault="006F3933" w:rsidP="006F3933">
            <w:pPr>
              <w:jc w:val="center"/>
            </w:pPr>
            <w:proofErr w:type="spellStart"/>
            <w:r>
              <w:t>PMg</w:t>
            </w:r>
            <w:proofErr w:type="spellEnd"/>
          </w:p>
        </w:tc>
        <w:tc>
          <w:tcPr>
            <w:tcW w:w="1283" w:type="dxa"/>
          </w:tcPr>
          <w:p w:rsidR="006F3933" w:rsidRDefault="006F3933" w:rsidP="006F3933">
            <w:pPr>
              <w:jc w:val="center"/>
            </w:pPr>
            <w:r>
              <w:t>CFT</w:t>
            </w:r>
          </w:p>
        </w:tc>
        <w:tc>
          <w:tcPr>
            <w:tcW w:w="1283" w:type="dxa"/>
          </w:tcPr>
          <w:p w:rsidR="006F3933" w:rsidRDefault="006F3933" w:rsidP="006F3933">
            <w:pPr>
              <w:jc w:val="center"/>
            </w:pPr>
            <w:r>
              <w:t>CVT</w:t>
            </w:r>
          </w:p>
        </w:tc>
        <w:tc>
          <w:tcPr>
            <w:tcW w:w="1283" w:type="dxa"/>
          </w:tcPr>
          <w:p w:rsidR="006F3933" w:rsidRDefault="006F3933" w:rsidP="006F3933">
            <w:pPr>
              <w:jc w:val="center"/>
            </w:pPr>
            <w:r>
              <w:t>CT</w:t>
            </w:r>
          </w:p>
        </w:tc>
        <w:tc>
          <w:tcPr>
            <w:tcW w:w="1283" w:type="dxa"/>
          </w:tcPr>
          <w:p w:rsidR="006F3933" w:rsidRDefault="006F3933" w:rsidP="006F3933">
            <w:pPr>
              <w:jc w:val="center"/>
            </w:pPr>
            <w:proofErr w:type="spellStart"/>
            <w:r>
              <w:t>CMg</w:t>
            </w:r>
            <w:proofErr w:type="spellEnd"/>
          </w:p>
        </w:tc>
      </w:tr>
      <w:tr w:rsidR="006F3933" w:rsidTr="006F3933">
        <w:trPr>
          <w:trHeight w:val="340"/>
        </w:trPr>
        <w:tc>
          <w:tcPr>
            <w:tcW w:w="1417" w:type="dxa"/>
          </w:tcPr>
          <w:p w:rsidR="006F3933" w:rsidRDefault="00374EF6" w:rsidP="006F3933">
            <w:pPr>
              <w:jc w:val="center"/>
            </w:pPr>
            <w:r>
              <w:t>0</w:t>
            </w:r>
          </w:p>
        </w:tc>
        <w:tc>
          <w:tcPr>
            <w:tcW w:w="1304" w:type="dxa"/>
          </w:tcPr>
          <w:p w:rsidR="006F3933" w:rsidRDefault="00374EF6" w:rsidP="006F3933">
            <w:pPr>
              <w:jc w:val="center"/>
            </w:pPr>
            <w:r>
              <w:t>0</w:t>
            </w:r>
          </w:p>
        </w:tc>
        <w:tc>
          <w:tcPr>
            <w:tcW w:w="1282" w:type="dxa"/>
          </w:tcPr>
          <w:p w:rsidR="006F3933" w:rsidRDefault="006F3933" w:rsidP="006F3933">
            <w:pPr>
              <w:jc w:val="center"/>
            </w:pPr>
          </w:p>
        </w:tc>
        <w:tc>
          <w:tcPr>
            <w:tcW w:w="1283" w:type="dxa"/>
          </w:tcPr>
          <w:p w:rsidR="006F3933" w:rsidRDefault="006F3933" w:rsidP="006F3933">
            <w:pPr>
              <w:jc w:val="center"/>
            </w:pPr>
          </w:p>
        </w:tc>
        <w:tc>
          <w:tcPr>
            <w:tcW w:w="1283" w:type="dxa"/>
          </w:tcPr>
          <w:p w:rsidR="006F3933" w:rsidRDefault="006F3933" w:rsidP="006F3933">
            <w:pPr>
              <w:jc w:val="center"/>
            </w:pPr>
          </w:p>
        </w:tc>
        <w:tc>
          <w:tcPr>
            <w:tcW w:w="1283" w:type="dxa"/>
          </w:tcPr>
          <w:p w:rsidR="006F3933" w:rsidRDefault="006F3933" w:rsidP="006F3933">
            <w:pPr>
              <w:jc w:val="center"/>
            </w:pPr>
          </w:p>
        </w:tc>
        <w:tc>
          <w:tcPr>
            <w:tcW w:w="1283" w:type="dxa"/>
          </w:tcPr>
          <w:p w:rsidR="006F3933" w:rsidRDefault="006F3933" w:rsidP="006F3933">
            <w:pPr>
              <w:jc w:val="center"/>
            </w:pPr>
          </w:p>
        </w:tc>
      </w:tr>
      <w:tr w:rsidR="006F3933" w:rsidTr="006F3933">
        <w:trPr>
          <w:trHeight w:val="340"/>
        </w:trPr>
        <w:tc>
          <w:tcPr>
            <w:tcW w:w="1417" w:type="dxa"/>
          </w:tcPr>
          <w:p w:rsidR="006F3933" w:rsidRDefault="00374EF6" w:rsidP="006F3933">
            <w:pPr>
              <w:jc w:val="center"/>
            </w:pPr>
            <w:r>
              <w:t>1</w:t>
            </w:r>
          </w:p>
        </w:tc>
        <w:tc>
          <w:tcPr>
            <w:tcW w:w="1304" w:type="dxa"/>
          </w:tcPr>
          <w:p w:rsidR="006F3933" w:rsidRDefault="00374EF6" w:rsidP="006F3933">
            <w:pPr>
              <w:jc w:val="center"/>
            </w:pPr>
            <w:r>
              <w:t>110</w:t>
            </w:r>
          </w:p>
        </w:tc>
        <w:tc>
          <w:tcPr>
            <w:tcW w:w="1282" w:type="dxa"/>
          </w:tcPr>
          <w:p w:rsidR="006F3933" w:rsidRDefault="006F3933" w:rsidP="006F3933">
            <w:pPr>
              <w:jc w:val="center"/>
            </w:pPr>
          </w:p>
        </w:tc>
        <w:tc>
          <w:tcPr>
            <w:tcW w:w="1283" w:type="dxa"/>
          </w:tcPr>
          <w:p w:rsidR="006F3933" w:rsidRDefault="006F3933" w:rsidP="006F3933">
            <w:pPr>
              <w:jc w:val="center"/>
            </w:pPr>
          </w:p>
        </w:tc>
        <w:tc>
          <w:tcPr>
            <w:tcW w:w="1283" w:type="dxa"/>
          </w:tcPr>
          <w:p w:rsidR="006F3933" w:rsidRDefault="006F3933" w:rsidP="006F3933">
            <w:pPr>
              <w:jc w:val="center"/>
            </w:pPr>
          </w:p>
        </w:tc>
        <w:tc>
          <w:tcPr>
            <w:tcW w:w="1283" w:type="dxa"/>
          </w:tcPr>
          <w:p w:rsidR="006F3933" w:rsidRDefault="006F3933" w:rsidP="006F3933">
            <w:pPr>
              <w:jc w:val="center"/>
            </w:pPr>
          </w:p>
        </w:tc>
        <w:tc>
          <w:tcPr>
            <w:tcW w:w="1283" w:type="dxa"/>
          </w:tcPr>
          <w:p w:rsidR="006F3933" w:rsidRDefault="006F3933" w:rsidP="006F3933">
            <w:pPr>
              <w:jc w:val="center"/>
            </w:pPr>
          </w:p>
        </w:tc>
      </w:tr>
      <w:tr w:rsidR="006F3933" w:rsidTr="006F3933">
        <w:trPr>
          <w:trHeight w:val="340"/>
        </w:trPr>
        <w:tc>
          <w:tcPr>
            <w:tcW w:w="1417" w:type="dxa"/>
          </w:tcPr>
          <w:p w:rsidR="006F3933" w:rsidRDefault="00374EF6" w:rsidP="006F3933">
            <w:pPr>
              <w:jc w:val="center"/>
            </w:pPr>
            <w:r>
              <w:t>2</w:t>
            </w:r>
          </w:p>
        </w:tc>
        <w:tc>
          <w:tcPr>
            <w:tcW w:w="1304" w:type="dxa"/>
          </w:tcPr>
          <w:p w:rsidR="006F3933" w:rsidRDefault="00374EF6" w:rsidP="006F3933">
            <w:pPr>
              <w:jc w:val="center"/>
            </w:pPr>
            <w:r>
              <w:t>200</w:t>
            </w:r>
          </w:p>
        </w:tc>
        <w:tc>
          <w:tcPr>
            <w:tcW w:w="1282" w:type="dxa"/>
          </w:tcPr>
          <w:p w:rsidR="006F3933" w:rsidRDefault="006F3933" w:rsidP="006F3933">
            <w:pPr>
              <w:jc w:val="center"/>
            </w:pPr>
          </w:p>
        </w:tc>
        <w:tc>
          <w:tcPr>
            <w:tcW w:w="1283" w:type="dxa"/>
          </w:tcPr>
          <w:p w:rsidR="006F3933" w:rsidRDefault="006F3933" w:rsidP="006F3933">
            <w:pPr>
              <w:jc w:val="center"/>
            </w:pPr>
          </w:p>
        </w:tc>
        <w:tc>
          <w:tcPr>
            <w:tcW w:w="1283" w:type="dxa"/>
          </w:tcPr>
          <w:p w:rsidR="006F3933" w:rsidRDefault="006F3933" w:rsidP="006F3933">
            <w:pPr>
              <w:jc w:val="center"/>
            </w:pPr>
          </w:p>
        </w:tc>
        <w:tc>
          <w:tcPr>
            <w:tcW w:w="1283" w:type="dxa"/>
          </w:tcPr>
          <w:p w:rsidR="006F3933" w:rsidRDefault="006F3933" w:rsidP="006F3933">
            <w:pPr>
              <w:jc w:val="center"/>
            </w:pPr>
          </w:p>
        </w:tc>
        <w:tc>
          <w:tcPr>
            <w:tcW w:w="1283" w:type="dxa"/>
          </w:tcPr>
          <w:p w:rsidR="006F3933" w:rsidRDefault="006F3933" w:rsidP="006F3933">
            <w:pPr>
              <w:jc w:val="center"/>
            </w:pPr>
          </w:p>
        </w:tc>
      </w:tr>
      <w:tr w:rsidR="006F3933" w:rsidTr="006F3933">
        <w:trPr>
          <w:trHeight w:val="340"/>
        </w:trPr>
        <w:tc>
          <w:tcPr>
            <w:tcW w:w="1417" w:type="dxa"/>
          </w:tcPr>
          <w:p w:rsidR="006F3933" w:rsidRDefault="00374EF6" w:rsidP="006F3933">
            <w:pPr>
              <w:jc w:val="center"/>
            </w:pPr>
            <w:r>
              <w:t>3</w:t>
            </w:r>
          </w:p>
        </w:tc>
        <w:tc>
          <w:tcPr>
            <w:tcW w:w="1304" w:type="dxa"/>
          </w:tcPr>
          <w:p w:rsidR="006F3933" w:rsidRDefault="00374EF6" w:rsidP="006F3933">
            <w:pPr>
              <w:jc w:val="center"/>
            </w:pPr>
            <w:r>
              <w:t>270</w:t>
            </w:r>
          </w:p>
        </w:tc>
        <w:tc>
          <w:tcPr>
            <w:tcW w:w="1282" w:type="dxa"/>
          </w:tcPr>
          <w:p w:rsidR="006F3933" w:rsidRDefault="006F3933" w:rsidP="006F3933">
            <w:pPr>
              <w:jc w:val="center"/>
            </w:pPr>
          </w:p>
        </w:tc>
        <w:tc>
          <w:tcPr>
            <w:tcW w:w="1283" w:type="dxa"/>
          </w:tcPr>
          <w:p w:rsidR="006F3933" w:rsidRDefault="006F3933" w:rsidP="006F3933">
            <w:pPr>
              <w:jc w:val="center"/>
            </w:pPr>
          </w:p>
        </w:tc>
        <w:tc>
          <w:tcPr>
            <w:tcW w:w="1283" w:type="dxa"/>
          </w:tcPr>
          <w:p w:rsidR="006F3933" w:rsidRDefault="006F3933" w:rsidP="006F3933">
            <w:pPr>
              <w:jc w:val="center"/>
            </w:pPr>
          </w:p>
        </w:tc>
        <w:tc>
          <w:tcPr>
            <w:tcW w:w="1283" w:type="dxa"/>
          </w:tcPr>
          <w:p w:rsidR="006F3933" w:rsidRDefault="006F3933" w:rsidP="006F3933">
            <w:pPr>
              <w:jc w:val="center"/>
            </w:pPr>
          </w:p>
        </w:tc>
        <w:tc>
          <w:tcPr>
            <w:tcW w:w="1283" w:type="dxa"/>
          </w:tcPr>
          <w:p w:rsidR="006F3933" w:rsidRDefault="006F3933" w:rsidP="006F3933">
            <w:pPr>
              <w:jc w:val="center"/>
            </w:pPr>
          </w:p>
        </w:tc>
      </w:tr>
      <w:tr w:rsidR="006F3933" w:rsidTr="006F3933">
        <w:trPr>
          <w:trHeight w:val="340"/>
        </w:trPr>
        <w:tc>
          <w:tcPr>
            <w:tcW w:w="1417" w:type="dxa"/>
          </w:tcPr>
          <w:p w:rsidR="006F3933" w:rsidRDefault="00374EF6" w:rsidP="006F3933">
            <w:pPr>
              <w:jc w:val="center"/>
            </w:pPr>
            <w:r>
              <w:t>4</w:t>
            </w:r>
          </w:p>
        </w:tc>
        <w:tc>
          <w:tcPr>
            <w:tcW w:w="1304" w:type="dxa"/>
          </w:tcPr>
          <w:p w:rsidR="006F3933" w:rsidRDefault="00374EF6" w:rsidP="006F3933">
            <w:pPr>
              <w:jc w:val="center"/>
            </w:pPr>
            <w:r>
              <w:t>300</w:t>
            </w:r>
          </w:p>
        </w:tc>
        <w:tc>
          <w:tcPr>
            <w:tcW w:w="1282" w:type="dxa"/>
          </w:tcPr>
          <w:p w:rsidR="006F3933" w:rsidRDefault="006F3933" w:rsidP="006F3933">
            <w:pPr>
              <w:jc w:val="center"/>
            </w:pPr>
          </w:p>
        </w:tc>
        <w:tc>
          <w:tcPr>
            <w:tcW w:w="1283" w:type="dxa"/>
          </w:tcPr>
          <w:p w:rsidR="006F3933" w:rsidRDefault="006F3933" w:rsidP="006F3933">
            <w:pPr>
              <w:jc w:val="center"/>
            </w:pPr>
          </w:p>
        </w:tc>
        <w:tc>
          <w:tcPr>
            <w:tcW w:w="1283" w:type="dxa"/>
          </w:tcPr>
          <w:p w:rsidR="006F3933" w:rsidRDefault="006F3933" w:rsidP="006F3933">
            <w:pPr>
              <w:jc w:val="center"/>
            </w:pPr>
          </w:p>
        </w:tc>
        <w:tc>
          <w:tcPr>
            <w:tcW w:w="1283" w:type="dxa"/>
          </w:tcPr>
          <w:p w:rsidR="006F3933" w:rsidRDefault="006F3933" w:rsidP="006F3933">
            <w:pPr>
              <w:jc w:val="center"/>
            </w:pPr>
          </w:p>
        </w:tc>
        <w:tc>
          <w:tcPr>
            <w:tcW w:w="1283" w:type="dxa"/>
          </w:tcPr>
          <w:p w:rsidR="006F3933" w:rsidRDefault="006F3933" w:rsidP="006F3933">
            <w:pPr>
              <w:jc w:val="center"/>
            </w:pPr>
          </w:p>
        </w:tc>
      </w:tr>
      <w:tr w:rsidR="006F3933" w:rsidTr="006F3933">
        <w:trPr>
          <w:trHeight w:val="340"/>
        </w:trPr>
        <w:tc>
          <w:tcPr>
            <w:tcW w:w="1417" w:type="dxa"/>
          </w:tcPr>
          <w:p w:rsidR="006F3933" w:rsidRDefault="00374EF6" w:rsidP="006F3933">
            <w:pPr>
              <w:jc w:val="center"/>
            </w:pPr>
            <w:r>
              <w:t>5</w:t>
            </w:r>
          </w:p>
        </w:tc>
        <w:tc>
          <w:tcPr>
            <w:tcW w:w="1304" w:type="dxa"/>
          </w:tcPr>
          <w:p w:rsidR="006F3933" w:rsidRDefault="00374EF6" w:rsidP="006F3933">
            <w:pPr>
              <w:jc w:val="center"/>
            </w:pPr>
            <w:r>
              <w:t>320</w:t>
            </w:r>
          </w:p>
        </w:tc>
        <w:tc>
          <w:tcPr>
            <w:tcW w:w="1282" w:type="dxa"/>
          </w:tcPr>
          <w:p w:rsidR="006F3933" w:rsidRDefault="006F3933" w:rsidP="006F3933">
            <w:pPr>
              <w:jc w:val="center"/>
            </w:pPr>
          </w:p>
        </w:tc>
        <w:tc>
          <w:tcPr>
            <w:tcW w:w="1283" w:type="dxa"/>
          </w:tcPr>
          <w:p w:rsidR="006F3933" w:rsidRDefault="006F3933" w:rsidP="006F3933">
            <w:pPr>
              <w:jc w:val="center"/>
            </w:pPr>
          </w:p>
        </w:tc>
        <w:tc>
          <w:tcPr>
            <w:tcW w:w="1283" w:type="dxa"/>
          </w:tcPr>
          <w:p w:rsidR="006F3933" w:rsidRDefault="006F3933" w:rsidP="006F3933">
            <w:pPr>
              <w:jc w:val="center"/>
            </w:pPr>
          </w:p>
        </w:tc>
        <w:tc>
          <w:tcPr>
            <w:tcW w:w="1283" w:type="dxa"/>
          </w:tcPr>
          <w:p w:rsidR="006F3933" w:rsidRDefault="006F3933" w:rsidP="006F3933">
            <w:pPr>
              <w:jc w:val="center"/>
            </w:pPr>
          </w:p>
        </w:tc>
        <w:tc>
          <w:tcPr>
            <w:tcW w:w="1283" w:type="dxa"/>
          </w:tcPr>
          <w:p w:rsidR="006F3933" w:rsidRDefault="006F3933" w:rsidP="006F3933">
            <w:pPr>
              <w:jc w:val="center"/>
            </w:pPr>
          </w:p>
        </w:tc>
      </w:tr>
      <w:tr w:rsidR="006F3933" w:rsidTr="006F3933">
        <w:trPr>
          <w:trHeight w:val="340"/>
        </w:trPr>
        <w:tc>
          <w:tcPr>
            <w:tcW w:w="1417" w:type="dxa"/>
          </w:tcPr>
          <w:p w:rsidR="006F3933" w:rsidRDefault="00374EF6" w:rsidP="006F3933">
            <w:pPr>
              <w:jc w:val="center"/>
            </w:pPr>
            <w:r>
              <w:t>6</w:t>
            </w:r>
          </w:p>
        </w:tc>
        <w:tc>
          <w:tcPr>
            <w:tcW w:w="1304" w:type="dxa"/>
          </w:tcPr>
          <w:p w:rsidR="006F3933" w:rsidRDefault="00374EF6" w:rsidP="006F3933">
            <w:pPr>
              <w:jc w:val="center"/>
            </w:pPr>
            <w:r>
              <w:t>330</w:t>
            </w:r>
          </w:p>
        </w:tc>
        <w:tc>
          <w:tcPr>
            <w:tcW w:w="1282" w:type="dxa"/>
          </w:tcPr>
          <w:p w:rsidR="006F3933" w:rsidRDefault="006F3933" w:rsidP="006F3933">
            <w:pPr>
              <w:jc w:val="center"/>
            </w:pPr>
          </w:p>
        </w:tc>
        <w:tc>
          <w:tcPr>
            <w:tcW w:w="1283" w:type="dxa"/>
          </w:tcPr>
          <w:p w:rsidR="006F3933" w:rsidRDefault="006F3933" w:rsidP="006F3933">
            <w:pPr>
              <w:jc w:val="center"/>
            </w:pPr>
          </w:p>
        </w:tc>
        <w:tc>
          <w:tcPr>
            <w:tcW w:w="1283" w:type="dxa"/>
          </w:tcPr>
          <w:p w:rsidR="006F3933" w:rsidRDefault="006F3933" w:rsidP="006F3933">
            <w:pPr>
              <w:jc w:val="center"/>
            </w:pPr>
          </w:p>
        </w:tc>
        <w:tc>
          <w:tcPr>
            <w:tcW w:w="1283" w:type="dxa"/>
          </w:tcPr>
          <w:p w:rsidR="006F3933" w:rsidRDefault="006F3933" w:rsidP="006F3933">
            <w:pPr>
              <w:jc w:val="center"/>
            </w:pPr>
          </w:p>
        </w:tc>
        <w:tc>
          <w:tcPr>
            <w:tcW w:w="1283" w:type="dxa"/>
          </w:tcPr>
          <w:p w:rsidR="006F3933" w:rsidRDefault="006F3933" w:rsidP="006F3933">
            <w:pPr>
              <w:jc w:val="center"/>
            </w:pPr>
          </w:p>
        </w:tc>
      </w:tr>
    </w:tbl>
    <w:p w:rsidR="006F3933" w:rsidRDefault="006F3933" w:rsidP="006F3933">
      <w:pPr>
        <w:jc w:val="both"/>
      </w:pPr>
    </w:p>
    <w:p w:rsidR="006F3933" w:rsidRDefault="00374EF6" w:rsidP="006F3933">
      <w:pPr>
        <w:jc w:val="both"/>
      </w:pPr>
      <w:r>
        <w:t>Para contestar las preguntas que siguen, complete la tabla:</w:t>
      </w:r>
    </w:p>
    <w:p w:rsidR="006F3933" w:rsidRDefault="00374EF6" w:rsidP="006F3933">
      <w:pPr>
        <w:jc w:val="both"/>
      </w:pPr>
      <w:r>
        <w:t>a) ¿Cuál es el Producto Marginal del primer empleado? ¿Y el del último?</w:t>
      </w:r>
    </w:p>
    <w:p w:rsidR="00374EF6" w:rsidRDefault="00374EF6" w:rsidP="006F3933">
      <w:pPr>
        <w:jc w:val="both"/>
      </w:pPr>
      <w:r>
        <w:t>b) Defina la ley de los rendimientos decrecientes. En el ejemplo, dicha ley comienza a operar a partir de la incorporación del ……… trabajador.</w:t>
      </w:r>
    </w:p>
    <w:p w:rsidR="00374EF6" w:rsidRDefault="00374EF6" w:rsidP="006F3933">
      <w:pPr>
        <w:jc w:val="both"/>
      </w:pPr>
      <w:r>
        <w:t xml:space="preserve">c) Si el sueño le paga a cada uno de sus empleados 80$ al día. Y su Costo Fijo Total es de 100$ diarios, ¿Cuál es el Costo Variable Total y el Costo Total </w:t>
      </w:r>
      <w:bookmarkStart w:id="0" w:name="_GoBack"/>
      <w:bookmarkEnd w:id="0"/>
      <w:r>
        <w:t>cuando produce 200 ensaladas?</w:t>
      </w:r>
    </w:p>
    <w:p w:rsidR="00374EF6" w:rsidRDefault="00374EF6" w:rsidP="006F3933">
      <w:pPr>
        <w:jc w:val="both"/>
      </w:pPr>
      <w:r>
        <w:t>d) ¿Cuál es el Costo Marginal cuando la cantidad de ensaladas elaboradas es igual a 110? ¿Y para las siguientes 90?</w:t>
      </w:r>
    </w:p>
    <w:p w:rsidR="00374EF6" w:rsidRDefault="00374EF6" w:rsidP="006F3933">
      <w:pPr>
        <w:jc w:val="both"/>
      </w:pPr>
      <w:r>
        <w:t>6. En el siguiente gráfico de costos:</w:t>
      </w:r>
    </w:p>
    <w:p w:rsidR="00374EF6" w:rsidRDefault="00374EF6" w:rsidP="006F3933">
      <w:pPr>
        <w:jc w:val="both"/>
      </w:pPr>
      <w:r>
        <w:t>a) identifique las variables que corresponden a cada uno de los ejes cartesianos y cada una de las curvas dibujadas</w:t>
      </w:r>
      <w:r w:rsidR="003D6C74">
        <w:t>.</w:t>
      </w:r>
    </w:p>
    <w:p w:rsidR="003D6C74" w:rsidRDefault="003D6C74" w:rsidP="006F3933">
      <w:pPr>
        <w:jc w:val="both"/>
      </w:pPr>
      <w:r>
        <w:t>b) ¿Qué relación puede establecer entre los comportamientos marginales y medios?</w:t>
      </w:r>
    </w:p>
    <w:p w:rsidR="003D6C74" w:rsidRDefault="00A86588" w:rsidP="006F3933">
      <w:pPr>
        <w:jc w:val="both"/>
      </w:pPr>
      <w:r>
        <w:rPr>
          <w:noProof/>
          <w:lang w:eastAsia="es-AR"/>
        </w:rPr>
        <w:drawing>
          <wp:anchor distT="0" distB="0" distL="114300" distR="114300" simplePos="0" relativeHeight="251693056" behindDoc="1" locked="0" layoutInCell="1" allowOverlap="1" wp14:anchorId="024CE17B" wp14:editId="5A72D5DE">
            <wp:simplePos x="0" y="0"/>
            <wp:positionH relativeFrom="column">
              <wp:posOffset>205740</wp:posOffset>
            </wp:positionH>
            <wp:positionV relativeFrom="paragraph">
              <wp:posOffset>7620</wp:posOffset>
            </wp:positionV>
            <wp:extent cx="5010785" cy="3000375"/>
            <wp:effectExtent l="0" t="0" r="0" b="9525"/>
            <wp:wrapThrough wrapText="bothSides">
              <wp:wrapPolygon edited="0">
                <wp:start x="0" y="0"/>
                <wp:lineTo x="0" y="21531"/>
                <wp:lineTo x="21515" y="21531"/>
                <wp:lineTo x="21515" y="0"/>
                <wp:lineTo x="0" y="0"/>
              </wp:wrapPolygon>
            </wp:wrapThrough>
            <wp:docPr id="5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adro punto 6 primer parcial.png"/>
                    <pic:cNvPicPr/>
                  </pic:nvPicPr>
                  <pic:blipFill>
                    <a:blip r:embed="rId6">
                      <a:extLst>
                        <a:ext uri="{28A0092B-C50C-407E-A947-70E740481C1C}">
                          <a14:useLocalDpi xmlns:a14="http://schemas.microsoft.com/office/drawing/2010/main" val="0"/>
                        </a:ext>
                      </a:extLst>
                    </a:blip>
                    <a:stretch>
                      <a:fillRect/>
                    </a:stretch>
                  </pic:blipFill>
                  <pic:spPr>
                    <a:xfrm>
                      <a:off x="0" y="0"/>
                      <a:ext cx="5010785" cy="3000375"/>
                    </a:xfrm>
                    <a:prstGeom prst="rect">
                      <a:avLst/>
                    </a:prstGeom>
                  </pic:spPr>
                </pic:pic>
              </a:graphicData>
            </a:graphic>
            <wp14:sizeRelH relativeFrom="page">
              <wp14:pctWidth>0</wp14:pctWidth>
            </wp14:sizeRelH>
            <wp14:sizeRelV relativeFrom="page">
              <wp14:pctHeight>0</wp14:pctHeight>
            </wp14:sizeRelV>
          </wp:anchor>
        </w:drawing>
      </w:r>
    </w:p>
    <w:p w:rsidR="003D6C74" w:rsidRDefault="003D6C74" w:rsidP="006F3933">
      <w:pPr>
        <w:jc w:val="both"/>
      </w:pPr>
    </w:p>
    <w:p w:rsidR="001A258A" w:rsidRDefault="001A258A" w:rsidP="006F3933">
      <w:pPr>
        <w:jc w:val="both"/>
      </w:pPr>
    </w:p>
    <w:p w:rsidR="003D6C74" w:rsidRDefault="003D6C74" w:rsidP="006F3933">
      <w:pPr>
        <w:jc w:val="both"/>
      </w:pPr>
    </w:p>
    <w:p w:rsidR="003D6C74" w:rsidRDefault="003D6C74" w:rsidP="006F3933">
      <w:pPr>
        <w:jc w:val="both"/>
      </w:pPr>
    </w:p>
    <w:p w:rsidR="003D6C74" w:rsidRDefault="003D6C74" w:rsidP="006F3933">
      <w:pPr>
        <w:jc w:val="both"/>
      </w:pPr>
    </w:p>
    <w:p w:rsidR="003D6C74" w:rsidRDefault="003D6C74" w:rsidP="006F3933">
      <w:pPr>
        <w:jc w:val="both"/>
      </w:pPr>
    </w:p>
    <w:p w:rsidR="003D6C74" w:rsidRDefault="003D6C74" w:rsidP="006F3933">
      <w:pPr>
        <w:jc w:val="both"/>
      </w:pPr>
    </w:p>
    <w:p w:rsidR="003D6C74" w:rsidRPr="006F3933" w:rsidRDefault="003D6C74" w:rsidP="006F3933">
      <w:pPr>
        <w:jc w:val="both"/>
      </w:pPr>
    </w:p>
    <w:sectPr w:rsidR="003D6C74" w:rsidRPr="006F393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C25"/>
    <w:multiLevelType w:val="hybridMultilevel"/>
    <w:tmpl w:val="C772F77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7126CBB"/>
    <w:multiLevelType w:val="hybridMultilevel"/>
    <w:tmpl w:val="AB3E139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8877C6B"/>
    <w:multiLevelType w:val="hybridMultilevel"/>
    <w:tmpl w:val="839C638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CBF62E6"/>
    <w:multiLevelType w:val="hybridMultilevel"/>
    <w:tmpl w:val="1BB2E4C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2D98653E"/>
    <w:multiLevelType w:val="hybridMultilevel"/>
    <w:tmpl w:val="EF9E1284"/>
    <w:lvl w:ilvl="0" w:tplc="FAECCFC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705822AD"/>
    <w:multiLevelType w:val="hybridMultilevel"/>
    <w:tmpl w:val="DD1E6D2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D9D"/>
    <w:rsid w:val="001450AE"/>
    <w:rsid w:val="001A258A"/>
    <w:rsid w:val="002A6749"/>
    <w:rsid w:val="00374EF6"/>
    <w:rsid w:val="003B3A21"/>
    <w:rsid w:val="003D6C74"/>
    <w:rsid w:val="004C7E76"/>
    <w:rsid w:val="00565BE1"/>
    <w:rsid w:val="005F72C8"/>
    <w:rsid w:val="00630AE4"/>
    <w:rsid w:val="006D679A"/>
    <w:rsid w:val="006F3933"/>
    <w:rsid w:val="00827E4E"/>
    <w:rsid w:val="00A62E08"/>
    <w:rsid w:val="00A764B6"/>
    <w:rsid w:val="00A86588"/>
    <w:rsid w:val="00AD3D9D"/>
    <w:rsid w:val="00B14512"/>
    <w:rsid w:val="00B46E5F"/>
    <w:rsid w:val="00BB6D81"/>
    <w:rsid w:val="00C51827"/>
    <w:rsid w:val="00C55AA9"/>
    <w:rsid w:val="00D23AFE"/>
    <w:rsid w:val="00D8251E"/>
    <w:rsid w:val="00F309AF"/>
    <w:rsid w:val="00F5518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D3D9D"/>
    <w:pPr>
      <w:ind w:left="720"/>
      <w:contextualSpacing/>
    </w:pPr>
  </w:style>
  <w:style w:type="table" w:styleId="Tablaconcuadrcula">
    <w:name w:val="Table Grid"/>
    <w:basedOn w:val="Tablanormal"/>
    <w:uiPriority w:val="59"/>
    <w:rsid w:val="00B46E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309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09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D3D9D"/>
    <w:pPr>
      <w:ind w:left="720"/>
      <w:contextualSpacing/>
    </w:pPr>
  </w:style>
  <w:style w:type="table" w:styleId="Tablaconcuadrcula">
    <w:name w:val="Table Grid"/>
    <w:basedOn w:val="Tablanormal"/>
    <w:uiPriority w:val="59"/>
    <w:rsid w:val="00B46E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309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09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4</Pages>
  <Words>918</Words>
  <Characters>5055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Simón Pla García</dc:creator>
  <cp:lastModifiedBy>Simón Pla García</cp:lastModifiedBy>
  <cp:revision>11</cp:revision>
  <dcterms:created xsi:type="dcterms:W3CDTF">2015-07-13T19:23:00Z</dcterms:created>
  <dcterms:modified xsi:type="dcterms:W3CDTF">2015-07-28T16:22:00Z</dcterms:modified>
</cp:coreProperties>
</file>