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7B40A" w14:textId="6FAF5D23" w:rsidR="00A57EB0" w:rsidRDefault="00243AA5" w:rsidP="00243AA5">
      <w:pPr>
        <w:pStyle w:val="Prrafodelista"/>
        <w:numPr>
          <w:ilvl w:val="0"/>
          <w:numId w:val="2"/>
        </w:numPr>
      </w:pPr>
      <w:r>
        <w:t xml:space="preserve">  </w:t>
      </w:r>
    </w:p>
    <w:p w14:paraId="2F46EC2C" w14:textId="3954FD74" w:rsidR="00243AA5" w:rsidRDefault="00243AA5" w:rsidP="00243AA5">
      <w:pPr>
        <w:pStyle w:val="Prrafodelista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3A7F02" wp14:editId="0C8C21C3">
            <wp:simplePos x="0" y="0"/>
            <wp:positionH relativeFrom="margin">
              <wp:align>center</wp:align>
            </wp:positionH>
            <wp:positionV relativeFrom="paragraph">
              <wp:posOffset>204329</wp:posOffset>
            </wp:positionV>
            <wp:extent cx="4720590" cy="3239770"/>
            <wp:effectExtent l="0" t="0" r="3810" b="0"/>
            <wp:wrapTopAndBottom/>
            <wp:docPr id="127222928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29284" name="Imagen 1" descr="Diagram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Mencione a que grupo corresponde el diagrama del ciclo de vida………………………………</w:t>
      </w:r>
    </w:p>
    <w:p w14:paraId="46CD78DF" w14:textId="42DD93EF" w:rsidR="00243AA5" w:rsidRDefault="00243AA5" w:rsidP="00243AA5">
      <w:pPr>
        <w:pStyle w:val="Prrafodelista"/>
        <w:numPr>
          <w:ilvl w:val="1"/>
          <w:numId w:val="2"/>
        </w:numPr>
      </w:pPr>
      <w:r>
        <w:t>Defina y explique ese ciclo de vida, identificando cada estadio con el número del diagrama.</w:t>
      </w:r>
    </w:p>
    <w:p w14:paraId="773C1C2D" w14:textId="2E3795E3" w:rsidR="00243AA5" w:rsidRDefault="00243AA5" w:rsidP="00243AA5">
      <w:pPr>
        <w:pStyle w:val="Prrafodelista"/>
        <w:numPr>
          <w:ilvl w:val="1"/>
          <w:numId w:val="2"/>
        </w:numPr>
        <w:ind w:left="1434" w:hanging="357"/>
        <w:contextualSpacing w:val="0"/>
      </w:pPr>
      <w:r>
        <w:t>Si consideramos que en el estadio 5 el número cromosómico es 10, entonces la carga nuclear en el estadio 4 es ………………… y en el 2 es ……………………</w:t>
      </w:r>
    </w:p>
    <w:p w14:paraId="5D48F0A5" w14:textId="22CD5FB2" w:rsidR="00243AA5" w:rsidRDefault="00243AA5" w:rsidP="00243A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En el ciclo de vida de </w:t>
      </w:r>
      <w:r>
        <w:rPr>
          <w:i/>
          <w:iCs/>
        </w:rPr>
        <w:t xml:space="preserve">Puccinia graminis </w:t>
      </w:r>
      <w:r>
        <w:t>mencione cuales estadios desarrollan sobre el hospedante alternativo y cuales sobre el definitivo. Indique sus cargas nucleares.</w:t>
      </w:r>
    </w:p>
    <w:p w14:paraId="611662B7" w14:textId="6CCCDE1C" w:rsidR="00243AA5" w:rsidRDefault="00243AA5" w:rsidP="00FE371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Defina los siguientes términos: apotecio, gleba, holobasidio, unitunicado, heteroico.</w:t>
      </w:r>
    </w:p>
    <w:p w14:paraId="4A2B07C8" w14:textId="498749DE" w:rsidR="00243AA5" w:rsidRDefault="00243AA5" w:rsidP="00243AA5">
      <w:pPr>
        <w:pStyle w:val="Prrafodelista"/>
        <w:numPr>
          <w:ilvl w:val="0"/>
          <w:numId w:val="2"/>
        </w:numPr>
      </w:pPr>
      <w:r>
        <w:t>Compare los phyla Basidiomycota, Mucoromycota y Ascomycota en cuanto a:</w:t>
      </w:r>
    </w:p>
    <w:p w14:paraId="693D83E1" w14:textId="6A9114B6" w:rsidR="00243AA5" w:rsidRDefault="00243AA5" w:rsidP="00243AA5">
      <w:pPr>
        <w:pStyle w:val="Prrafodelista"/>
        <w:numPr>
          <w:ilvl w:val="1"/>
          <w:numId w:val="2"/>
        </w:numPr>
      </w:pPr>
      <w:r>
        <w:t>Características del talo vegetativo,</w:t>
      </w:r>
    </w:p>
    <w:p w14:paraId="261065DE" w14:textId="2D32B5B9" w:rsidR="00243AA5" w:rsidRDefault="00243AA5" w:rsidP="00243AA5">
      <w:pPr>
        <w:pStyle w:val="Prrafodelista"/>
        <w:numPr>
          <w:ilvl w:val="1"/>
          <w:numId w:val="2"/>
        </w:numPr>
      </w:pPr>
      <w:r>
        <w:t xml:space="preserve">Carga </w:t>
      </w:r>
      <w:r w:rsidR="00FE3716">
        <w:t>nuclear del</w:t>
      </w:r>
      <w:r>
        <w:t xml:space="preserve"> micelio perdurante,</w:t>
      </w:r>
    </w:p>
    <w:p w14:paraId="4E61EAC6" w14:textId="0EFEF1E5" w:rsidR="00243AA5" w:rsidRDefault="00243AA5" w:rsidP="00243AA5">
      <w:pPr>
        <w:pStyle w:val="Prrafodelista"/>
        <w:numPr>
          <w:ilvl w:val="1"/>
          <w:numId w:val="2"/>
        </w:numPr>
      </w:pPr>
      <w:r>
        <w:t>Tipo de reproducción sexual,</w:t>
      </w:r>
    </w:p>
    <w:p w14:paraId="2374105A" w14:textId="38354CAB" w:rsidR="00243AA5" w:rsidRDefault="00243AA5" w:rsidP="00FE3716">
      <w:pPr>
        <w:pStyle w:val="Prrafodelista"/>
        <w:numPr>
          <w:ilvl w:val="1"/>
          <w:numId w:val="2"/>
        </w:numPr>
        <w:ind w:left="1434" w:hanging="357"/>
        <w:contextualSpacing w:val="0"/>
      </w:pPr>
      <w:r>
        <w:t>Tipo de esporoma sexual.</w:t>
      </w:r>
    </w:p>
    <w:p w14:paraId="5A4A903D" w14:textId="1AD7B6CA" w:rsidR="00243AA5" w:rsidRDefault="00243AA5" w:rsidP="00243AA5">
      <w:pPr>
        <w:pStyle w:val="Prrafodelista"/>
        <w:numPr>
          <w:ilvl w:val="0"/>
          <w:numId w:val="2"/>
        </w:numPr>
      </w:pPr>
      <w:r>
        <w:t xml:space="preserve">  </w:t>
      </w:r>
    </w:p>
    <w:p w14:paraId="7B892E3E" w14:textId="5145DFCC" w:rsidR="00243AA5" w:rsidRDefault="00243AA5" w:rsidP="00243AA5">
      <w:pPr>
        <w:pStyle w:val="Prrafodelista"/>
        <w:numPr>
          <w:ilvl w:val="1"/>
          <w:numId w:val="2"/>
        </w:numPr>
      </w:pPr>
      <w:r>
        <w:t>Justifique la inclusión de Oomycota en el Supergrupo Chromalveolata.</w:t>
      </w:r>
    </w:p>
    <w:p w14:paraId="34189DC7" w14:textId="3E584341" w:rsidR="00243AA5" w:rsidRDefault="00243AA5" w:rsidP="00243AA5">
      <w:pPr>
        <w:pStyle w:val="Prrafodelista"/>
        <w:numPr>
          <w:ilvl w:val="1"/>
          <w:numId w:val="2"/>
        </w:numPr>
      </w:pPr>
      <w:r>
        <w:t>Señale similitudes de este grupo con el Reino Fungi.</w:t>
      </w:r>
    </w:p>
    <w:p w14:paraId="686F1391" w14:textId="4FEE8DF0" w:rsidR="00243AA5" w:rsidRDefault="00243AA5" w:rsidP="00FE3716">
      <w:pPr>
        <w:pStyle w:val="Prrafodelista"/>
        <w:numPr>
          <w:ilvl w:val="1"/>
          <w:numId w:val="2"/>
        </w:numPr>
        <w:ind w:left="1434" w:hanging="357"/>
        <w:contextualSpacing w:val="0"/>
      </w:pPr>
      <w:r>
        <w:t xml:space="preserve">Esquematice un ciclo de vida típico de un </w:t>
      </w:r>
      <w:r w:rsidR="00FE3716">
        <w:t>representante</w:t>
      </w:r>
      <w:r>
        <w:t xml:space="preserve"> del grupo.</w:t>
      </w:r>
    </w:p>
    <w:p w14:paraId="4860CD63" w14:textId="482160C9" w:rsidR="00243AA5" w:rsidRDefault="00243AA5" w:rsidP="00FE371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243AA5">
        <w:t xml:space="preserve">Linneo, Endlicher, Haeckel y Whittaker </w:t>
      </w:r>
      <w:r w:rsidR="00FE3716" w:rsidRPr="00243AA5">
        <w:t>clasificaron</w:t>
      </w:r>
      <w:r w:rsidRPr="00243AA5">
        <w:t xml:space="preserve"> a los hongos de</w:t>
      </w:r>
      <w:r>
        <w:t xml:space="preserve"> distintas formas. Explique la posición de cada uno.</w:t>
      </w:r>
    </w:p>
    <w:p w14:paraId="2B1962C8" w14:textId="1D6D231D" w:rsidR="00243AA5" w:rsidRDefault="00243AA5" w:rsidP="00FE371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Entre las sustancias producidas por los hongos, algunos metabolitos secundarios son de gran importancia para el hombre, ya sea por su incidencia positiva o negativa. Mencione un ejemplo de cada tipo u justifique su elección.</w:t>
      </w:r>
    </w:p>
    <w:p w14:paraId="44D88161" w14:textId="547B7B34" w:rsidR="00243AA5" w:rsidRDefault="00243AA5" w:rsidP="00FE371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Explique, esquematice y rotule el proceso de ascoporogenesis.</w:t>
      </w:r>
    </w:p>
    <w:p w14:paraId="47978986" w14:textId="22545859" w:rsidR="00243AA5" w:rsidRDefault="00243AA5" w:rsidP="00FE371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Explique las estrategias reproductivas que presentan la mayoria de los líquenes.</w:t>
      </w:r>
    </w:p>
    <w:p w14:paraId="34AEF6C6" w14:textId="08FBF490" w:rsidR="00243AA5" w:rsidRDefault="00FE3716" w:rsidP="00243AA5">
      <w:pPr>
        <w:pStyle w:val="Prrafodelista"/>
        <w:numPr>
          <w:ilvl w:val="0"/>
          <w:numId w:val="2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71851E" wp14:editId="7A800762">
            <wp:simplePos x="0" y="0"/>
            <wp:positionH relativeFrom="margin">
              <wp:align>center</wp:align>
            </wp:positionH>
            <wp:positionV relativeFrom="paragraph">
              <wp:posOffset>724958</wp:posOffset>
            </wp:positionV>
            <wp:extent cx="5358025" cy="3600000"/>
            <wp:effectExtent l="0" t="0" r="0" b="635"/>
            <wp:wrapTopAndBottom/>
            <wp:docPr id="251831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31813" name="Imagen 2518318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02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AA5">
        <w:t>Utilizando caracteres morfológicos, realice una clave dicotómica para diferenciar las siguientes especies. Coloque al lado de cada sentencia el genero o, en su defecto, el numero de la especie.</w:t>
      </w:r>
    </w:p>
    <w:p w14:paraId="0C7DD698" w14:textId="246D1CF0" w:rsidR="00FE3716" w:rsidRPr="00243AA5" w:rsidRDefault="00FE3716" w:rsidP="00FE3716">
      <w:pPr>
        <w:pStyle w:val="Prrafodelista"/>
      </w:pPr>
    </w:p>
    <w:sectPr w:rsidR="00FE3716" w:rsidRPr="00243AA5" w:rsidSect="00243AA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D4B3D" w14:textId="77777777" w:rsidR="00243AA5" w:rsidRDefault="00243AA5" w:rsidP="00243AA5">
      <w:pPr>
        <w:spacing w:after="0" w:line="240" w:lineRule="auto"/>
      </w:pPr>
      <w:r>
        <w:separator/>
      </w:r>
    </w:p>
  </w:endnote>
  <w:endnote w:type="continuationSeparator" w:id="0">
    <w:p w14:paraId="76E3E951" w14:textId="77777777" w:rsidR="00243AA5" w:rsidRDefault="00243AA5" w:rsidP="0024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0D8AB" w14:textId="77777777" w:rsidR="00243AA5" w:rsidRDefault="00243AA5" w:rsidP="00243AA5">
      <w:pPr>
        <w:spacing w:after="0" w:line="240" w:lineRule="auto"/>
      </w:pPr>
      <w:r>
        <w:separator/>
      </w:r>
    </w:p>
  </w:footnote>
  <w:footnote w:type="continuationSeparator" w:id="0">
    <w:p w14:paraId="202392A9" w14:textId="77777777" w:rsidR="00243AA5" w:rsidRDefault="00243AA5" w:rsidP="0024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30FAE" w14:textId="1BA64D8A" w:rsidR="00243AA5" w:rsidRDefault="00243AA5">
    <w:pPr>
      <w:pStyle w:val="Encabezado"/>
    </w:pPr>
    <w:r>
      <w:t>SEGUNDO PARCIAL ALGAS Y HONGOS</w:t>
    </w:r>
  </w:p>
  <w:p w14:paraId="5ECD2E06" w14:textId="0D8D3799" w:rsidR="00243AA5" w:rsidRDefault="00243AA5">
    <w:pPr>
      <w:pStyle w:val="Encabezado"/>
    </w:pPr>
    <w: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8635A"/>
    <w:multiLevelType w:val="hybridMultilevel"/>
    <w:tmpl w:val="A2B8F9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A5A4D"/>
    <w:multiLevelType w:val="hybridMultilevel"/>
    <w:tmpl w:val="1FCC37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2776">
    <w:abstractNumId w:val="1"/>
  </w:num>
  <w:num w:numId="2" w16cid:durableId="18403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A5"/>
    <w:rsid w:val="000B00A4"/>
    <w:rsid w:val="00215F57"/>
    <w:rsid w:val="00243AA5"/>
    <w:rsid w:val="00A57EB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816A1"/>
  <w15:chartTrackingRefBased/>
  <w15:docId w15:val="{B4CFE883-E5E4-4038-98D8-56B2C3A2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A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A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A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A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A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A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A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A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3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AA5"/>
  </w:style>
  <w:style w:type="paragraph" w:styleId="Piedepgina">
    <w:name w:val="footer"/>
    <w:basedOn w:val="Normal"/>
    <w:link w:val="PiedepginaCar"/>
    <w:uiPriority w:val="99"/>
    <w:unhideWhenUsed/>
    <w:rsid w:val="00243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Ornella</dc:creator>
  <cp:keywords/>
  <dc:description/>
  <cp:lastModifiedBy>Maria Ornella</cp:lastModifiedBy>
  <cp:revision>1</cp:revision>
  <dcterms:created xsi:type="dcterms:W3CDTF">2024-11-26T16:02:00Z</dcterms:created>
  <dcterms:modified xsi:type="dcterms:W3CDTF">2024-11-26T16:17:00Z</dcterms:modified>
</cp:coreProperties>
</file>