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F9" w:rsidRPr="00F472F9" w:rsidRDefault="00F472F9" w:rsidP="00F472F9">
      <w:pPr>
        <w:rPr>
          <w:rFonts w:ascii="Arial" w:hAnsi="Arial" w:cs="Arial"/>
          <w:u w:val="single"/>
          <w:shd w:val="clear" w:color="auto" w:fill="F6F7F9"/>
        </w:rPr>
      </w:pPr>
      <w:r w:rsidRPr="00F472F9">
        <w:rPr>
          <w:rFonts w:ascii="Arial" w:hAnsi="Arial" w:cs="Arial"/>
          <w:u w:val="single"/>
          <w:shd w:val="clear" w:color="auto" w:fill="F6F7F9"/>
        </w:rPr>
        <w:t>Final Fisiología 22/02/17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Curva de disociación de la hemoglobina y qué factores la afectan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Función de los ganglios basales y su relación con el SNC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Regulación de la PA según el diagrama de flujo, anemia y talasemia relacionada con las principales proteínas vinculadas al hierro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Todos los diuréticos (dónde actúan, mecanismo de acción, composición de la orina y si genera desequilibrio ácido base)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Células del páncreas y función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Describir el componente psicológico del eje PNIE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Regulación periférica gastrointestinal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 xml:space="preserve">Buffer NH3/NH4+ función y dónde se sintetiza </w:t>
      </w:r>
    </w:p>
    <w:p w:rsidR="00F472F9" w:rsidRPr="00F472F9" w:rsidRDefault="00F472F9" w:rsidP="00F472F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472F9">
        <w:rPr>
          <w:rFonts w:ascii="Arial" w:hAnsi="Arial" w:cs="Arial"/>
          <w:shd w:val="clear" w:color="auto" w:fill="F6F7F9"/>
        </w:rPr>
        <w:t>Compensación en ICC</w:t>
      </w:r>
    </w:p>
    <w:p w:rsidR="00F472F9" w:rsidRDefault="00F472F9" w:rsidP="00F472F9">
      <w:pPr>
        <w:rPr>
          <w:rFonts w:ascii="Arial" w:hAnsi="Arial" w:cs="Arial"/>
          <w:u w:val="single"/>
        </w:rPr>
      </w:pPr>
    </w:p>
    <w:p w:rsidR="00F472F9" w:rsidRDefault="00F472F9" w:rsidP="00F472F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Final Fisiología  9/03/17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Estímulos neurológicos sobre la ingesta alimentaria.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Que aporta el endotelio a la hemostasia.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Unidad </w:t>
      </w:r>
      <w:proofErr w:type="spellStart"/>
      <w:r>
        <w:rPr>
          <w:rFonts w:ascii="Arial" w:hAnsi="Arial" w:cs="Arial"/>
        </w:rPr>
        <w:t>nefrovascular</w:t>
      </w:r>
      <w:proofErr w:type="spellEnd"/>
      <w:r>
        <w:rPr>
          <w:rFonts w:ascii="Arial" w:hAnsi="Arial" w:cs="Arial"/>
        </w:rPr>
        <w:t>.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Mecanismo contracorriente.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Compensación extrínseca e intrínseca en ICC.</w:t>
      </w:r>
    </w:p>
    <w:p w:rsidR="00F472F9" w:rsidRP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472F9">
        <w:rPr>
          <w:rFonts w:ascii="Arial" w:hAnsi="Arial" w:cs="Arial"/>
        </w:rPr>
        <w:t xml:space="preserve"> El médico le indica a su paciente un nuevo diurético, un ahorrador de K:a) ¿Cuál fue la composición de la orina que le orientó al médico a cambiar el diurético?b) ¿Cuál le estaba administrando antes?c) Características de ambos: sitio y mecanismo molecular de acción.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Esfínteres del tracto GI.</w:t>
      </w:r>
    </w:p>
    <w:p w:rsid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Secrecionenterohepática</w:t>
      </w:r>
      <w:proofErr w:type="spellEnd"/>
      <w:r>
        <w:rPr>
          <w:rFonts w:ascii="Arial" w:hAnsi="Arial" w:cs="Arial"/>
        </w:rPr>
        <w:t>, regulación de la bilis, función del hígado y regulación nerviosa y humoral.</w:t>
      </w:r>
    </w:p>
    <w:p w:rsidR="00F472F9" w:rsidRPr="00F472F9" w:rsidRDefault="00F472F9" w:rsidP="00F472F9">
      <w:pPr>
        <w:pStyle w:val="Prrafodelista"/>
        <w:numPr>
          <w:ilvl w:val="0"/>
          <w:numId w:val="10"/>
        </w:numPr>
        <w:rPr>
          <w:rFonts w:ascii="Arial" w:hAnsi="Arial" w:cs="Arial"/>
          <w:color w:val="1D2129"/>
          <w:u w:val="single"/>
          <w:shd w:val="clear" w:color="auto" w:fill="F6F7F9"/>
        </w:rPr>
      </w:pPr>
      <w:r w:rsidRPr="00F472F9">
        <w:rPr>
          <w:rFonts w:ascii="Arial" w:hAnsi="Arial" w:cs="Arial"/>
        </w:rPr>
        <w:t xml:space="preserve">Anión GAP y definir las ecuaciones. Dar un caso donde GAP este aumentado y otro donde este normal. </w:t>
      </w:r>
    </w:p>
    <w:p w:rsidR="00F472F9" w:rsidRPr="00F472F9" w:rsidRDefault="00F472F9" w:rsidP="00F472F9">
      <w:pPr>
        <w:pStyle w:val="Prrafodelista"/>
        <w:rPr>
          <w:rFonts w:ascii="Arial" w:hAnsi="Arial" w:cs="Arial"/>
          <w:color w:val="1D2129"/>
          <w:u w:val="single"/>
          <w:shd w:val="clear" w:color="auto" w:fill="F6F7F9"/>
        </w:rPr>
      </w:pPr>
    </w:p>
    <w:p w:rsidR="00F472F9" w:rsidRPr="00632349" w:rsidRDefault="00F472F9" w:rsidP="00F472F9">
      <w:pPr>
        <w:rPr>
          <w:rFonts w:ascii="Arial" w:hAnsi="Arial" w:cs="Arial"/>
          <w:color w:val="1D2129"/>
          <w:u w:val="single"/>
          <w:shd w:val="clear" w:color="auto" w:fill="F6F7F9"/>
        </w:rPr>
      </w:pPr>
      <w:r>
        <w:rPr>
          <w:rFonts w:ascii="Arial" w:hAnsi="Arial" w:cs="Arial"/>
          <w:color w:val="1D2129"/>
          <w:u w:val="single"/>
          <w:shd w:val="clear" w:color="auto" w:fill="F6F7F9"/>
        </w:rPr>
        <w:t>Final Fisiología 16</w:t>
      </w:r>
      <w:r w:rsidRPr="00632349">
        <w:rPr>
          <w:rFonts w:ascii="Arial" w:hAnsi="Arial" w:cs="Arial"/>
          <w:color w:val="1D2129"/>
          <w:u w:val="single"/>
          <w:shd w:val="clear" w:color="auto" w:fill="F6F7F9"/>
        </w:rPr>
        <w:t>/0</w:t>
      </w:r>
      <w:r>
        <w:rPr>
          <w:rFonts w:ascii="Arial" w:hAnsi="Arial" w:cs="Arial"/>
          <w:color w:val="1D2129"/>
          <w:u w:val="single"/>
          <w:shd w:val="clear" w:color="auto" w:fill="F6F7F9"/>
        </w:rPr>
        <w:t>3</w:t>
      </w:r>
      <w:r w:rsidRPr="00632349">
        <w:rPr>
          <w:rFonts w:ascii="Arial" w:hAnsi="Arial" w:cs="Arial"/>
          <w:color w:val="1D2129"/>
          <w:u w:val="single"/>
          <w:shd w:val="clear" w:color="auto" w:fill="F6F7F9"/>
        </w:rPr>
        <w:t>/17</w:t>
      </w:r>
    </w:p>
    <w:p w:rsidR="00F472F9" w:rsidRPr="00F472F9" w:rsidRDefault="00F472F9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 xml:space="preserve">Explicar mecanismo molecular de la formación de la bilis hepática, características de la bilis vesicular. Características de la bilis hepática, características de la bilis vesicular y su regulación. Circulación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enterohepática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>, función.</w:t>
      </w:r>
    </w:p>
    <w:p w:rsidR="00852CAB" w:rsidRPr="00852CAB" w:rsidRDefault="00F472F9" w:rsidP="00852CAB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 xml:space="preserve">Explicar </w:t>
      </w:r>
      <w:r w:rsidR="00852CAB">
        <w:rPr>
          <w:rFonts w:ascii="Arial" w:hAnsi="Arial" w:cs="Arial"/>
          <w:color w:val="1D2129"/>
          <w:shd w:val="clear" w:color="auto" w:fill="F6F7F9"/>
        </w:rPr>
        <w:t>los distintos tipos</w:t>
      </w:r>
      <w:r>
        <w:rPr>
          <w:rFonts w:ascii="Arial" w:hAnsi="Arial" w:cs="Arial"/>
          <w:color w:val="1D2129"/>
          <w:shd w:val="clear" w:color="auto" w:fill="F6F7F9"/>
        </w:rPr>
        <w:t xml:space="preserve"> de inervación </w:t>
      </w:r>
      <w:r w:rsidR="00852CAB">
        <w:rPr>
          <w:rFonts w:ascii="Arial" w:hAnsi="Arial" w:cs="Arial"/>
          <w:color w:val="1D2129"/>
          <w:shd w:val="clear" w:color="auto" w:fill="F6F7F9"/>
        </w:rPr>
        <w:t xml:space="preserve">GI, sus características estructurales y funcionales. Especificar los </w:t>
      </w:r>
      <w:proofErr w:type="spellStart"/>
      <w:r w:rsidR="00852CAB">
        <w:rPr>
          <w:rFonts w:ascii="Arial" w:hAnsi="Arial" w:cs="Arial"/>
          <w:color w:val="1D2129"/>
          <w:shd w:val="clear" w:color="auto" w:fill="F6F7F9"/>
        </w:rPr>
        <w:t>neuropéptidos</w:t>
      </w:r>
      <w:proofErr w:type="spellEnd"/>
      <w:r w:rsidR="00852CAB">
        <w:rPr>
          <w:rFonts w:ascii="Arial" w:hAnsi="Arial" w:cs="Arial"/>
          <w:color w:val="1D2129"/>
          <w:shd w:val="clear" w:color="auto" w:fill="F6F7F9"/>
        </w:rPr>
        <w:t xml:space="preserve"> y sus receptores en cada caso.</w:t>
      </w:r>
    </w:p>
    <w:p w:rsidR="00F472F9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Regulación nerviosa de la respiración. Estructuras y funciones regulatorias.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 xml:space="preserve">Describir el efecto de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Donnan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 xml:space="preserve"> sobre la presión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coloidosmótica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>. Explicar su aplicación funcional.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Funciones del endotelio vascular en la hemostasia y sus mediadores químicos.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Explicar los mecanismos renales que mantienen la filtración glomerular y el flujo sanguíneo renal constantes con variaciones de la presión renal sistémica.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Explicar la inervación renal, división estructural y funcional. Efectores compensatorios del aumento y disminución del volumen extracelular.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 xml:space="preserve">Explicar el control nervioso de la ingesta alimentaria y la acción de péptidos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orexigénicos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 xml:space="preserve"> y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anorexigénicos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 xml:space="preserve"> neurales y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extraneurenales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>. Ejemplificar.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Compartimientos del sistema hematopoyético, estructuras y funciones.</w:t>
      </w:r>
    </w:p>
    <w:p w:rsidR="00852CAB" w:rsidRPr="00852CAB" w:rsidRDefault="00852CAB" w:rsidP="00F472F9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 xml:space="preserve">Exportación del Fe en hipoxia, relacionar con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hepcidina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 xml:space="preserve"> y </w:t>
      </w:r>
      <w:proofErr w:type="spellStart"/>
      <w:r>
        <w:rPr>
          <w:rFonts w:ascii="Arial" w:hAnsi="Arial" w:cs="Arial"/>
          <w:color w:val="1D2129"/>
          <w:shd w:val="clear" w:color="auto" w:fill="F6F7F9"/>
        </w:rPr>
        <w:t>ferroportina</w:t>
      </w:r>
      <w:proofErr w:type="spellEnd"/>
      <w:r>
        <w:rPr>
          <w:rFonts w:ascii="Arial" w:hAnsi="Arial" w:cs="Arial"/>
          <w:color w:val="1D2129"/>
          <w:shd w:val="clear" w:color="auto" w:fill="F6F7F9"/>
        </w:rPr>
        <w:t>.</w:t>
      </w:r>
    </w:p>
    <w:p w:rsidR="00852CAB" w:rsidRDefault="00852CAB" w:rsidP="00852CAB">
      <w:pPr>
        <w:rPr>
          <w:rFonts w:ascii="Arial" w:hAnsi="Arial" w:cs="Arial"/>
          <w:color w:val="1D2129"/>
          <w:u w:val="single"/>
          <w:shd w:val="clear" w:color="auto" w:fill="F6F7F9"/>
        </w:rPr>
      </w:pPr>
    </w:p>
    <w:p w:rsidR="00852CAB" w:rsidRDefault="00852CAB" w:rsidP="00852CAB">
      <w:pPr>
        <w:rPr>
          <w:rFonts w:ascii="Arial" w:hAnsi="Arial" w:cs="Arial"/>
          <w:color w:val="1D2129"/>
          <w:u w:val="single"/>
          <w:shd w:val="clear" w:color="auto" w:fill="F6F7F9"/>
        </w:rPr>
      </w:pPr>
    </w:p>
    <w:p w:rsidR="00852CAB" w:rsidRPr="00632349" w:rsidRDefault="007E59A5" w:rsidP="00852CAB">
      <w:pPr>
        <w:rPr>
          <w:rFonts w:ascii="Arial" w:hAnsi="Arial" w:cs="Arial"/>
          <w:color w:val="1D2129"/>
          <w:u w:val="single"/>
          <w:shd w:val="clear" w:color="auto" w:fill="F6F7F9"/>
        </w:rPr>
      </w:pPr>
      <w:r>
        <w:rPr>
          <w:rFonts w:ascii="Arial" w:hAnsi="Arial" w:cs="Arial"/>
          <w:color w:val="1D2129"/>
          <w:u w:val="single"/>
          <w:shd w:val="clear" w:color="auto" w:fill="F6F7F9"/>
        </w:rPr>
        <w:lastRenderedPageBreak/>
        <w:t>Final Fisiología 30/03</w:t>
      </w:r>
      <w:r w:rsidR="00852CAB" w:rsidRPr="00632349">
        <w:rPr>
          <w:rFonts w:ascii="Arial" w:hAnsi="Arial" w:cs="Arial"/>
          <w:color w:val="1D2129"/>
          <w:u w:val="single"/>
          <w:shd w:val="clear" w:color="auto" w:fill="F6F7F9"/>
        </w:rPr>
        <w:t>/17</w:t>
      </w:r>
    </w:p>
    <w:p w:rsidR="00852CAB" w:rsidRPr="00852CAB" w:rsidRDefault="00852CAB" w:rsidP="00852C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Eje PNIE.</w:t>
      </w:r>
      <w:r w:rsidR="004C12E7">
        <w:rPr>
          <w:rFonts w:ascii="Arial" w:hAnsi="Arial" w:cs="Arial"/>
          <w:color w:val="1D2129"/>
          <w:shd w:val="clear" w:color="auto" w:fill="F6F7F9"/>
        </w:rPr>
        <w:t xml:space="preserve"> Explicar sus componentes.</w:t>
      </w:r>
    </w:p>
    <w:p w:rsidR="007E59A5" w:rsidRPr="007E59A5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>Graficar el n</w:t>
      </w:r>
      <w:r w:rsidR="00852CAB">
        <w:rPr>
          <w:rFonts w:ascii="Arial" w:hAnsi="Arial" w:cs="Arial"/>
          <w:color w:val="1D2129"/>
          <w:shd w:val="clear" w:color="auto" w:fill="F6F7F9"/>
        </w:rPr>
        <w:t xml:space="preserve">omograma de </w:t>
      </w:r>
      <w:proofErr w:type="spellStart"/>
      <w:r w:rsidR="007E59A5">
        <w:rPr>
          <w:rFonts w:ascii="Arial" w:hAnsi="Arial" w:cs="Arial"/>
          <w:color w:val="1D2129"/>
          <w:shd w:val="clear" w:color="auto" w:fill="F6F7F9"/>
        </w:rPr>
        <w:t>Siggard</w:t>
      </w:r>
      <w:proofErr w:type="spellEnd"/>
      <w:r w:rsidR="007E59A5">
        <w:rPr>
          <w:rFonts w:ascii="Arial" w:hAnsi="Arial" w:cs="Arial"/>
          <w:color w:val="1D2129"/>
          <w:shd w:val="clear" w:color="auto" w:fill="F6F7F9"/>
        </w:rPr>
        <w:t xml:space="preserve"> </w:t>
      </w:r>
      <w:proofErr w:type="spellStart"/>
      <w:r w:rsidR="007E59A5">
        <w:rPr>
          <w:rFonts w:ascii="Arial" w:hAnsi="Arial" w:cs="Arial"/>
          <w:color w:val="1D2129"/>
          <w:shd w:val="clear" w:color="auto" w:fill="F6F7F9"/>
        </w:rPr>
        <w:t>Andersen</w:t>
      </w:r>
      <w:proofErr w:type="spellEnd"/>
      <w:r w:rsidR="007E59A5">
        <w:rPr>
          <w:rFonts w:ascii="Arial" w:hAnsi="Arial" w:cs="Arial"/>
          <w:color w:val="1D2129"/>
          <w:shd w:val="clear" w:color="auto" w:fill="F6F7F9"/>
        </w:rPr>
        <w:t>. Identificar la zonas: Equilibrio ácido-base, acidosis metabólica y acidosis respiratoria, con sus parámetros y respectivas unidades.  Explicar sus compensaciones e indicarlas en el nomograma.</w:t>
      </w:r>
    </w:p>
    <w:p w:rsidR="007E59A5" w:rsidRPr="007E59A5" w:rsidRDefault="007E59A5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color w:val="1D2129"/>
          <w:shd w:val="clear" w:color="auto" w:fill="F6F7F9"/>
        </w:rPr>
        <w:t xml:space="preserve">Bicarbonato de sodio en la nefrona. </w:t>
      </w:r>
      <w:r w:rsidR="004C12E7">
        <w:rPr>
          <w:rFonts w:ascii="Arial" w:hAnsi="Arial" w:cs="Arial"/>
          <w:color w:val="1D2129"/>
          <w:shd w:val="clear" w:color="auto" w:fill="F6F7F9"/>
        </w:rPr>
        <w:t>Mecanismo, r</w:t>
      </w:r>
      <w:r>
        <w:rPr>
          <w:rFonts w:ascii="Arial" w:hAnsi="Arial" w:cs="Arial"/>
          <w:color w:val="1D2129"/>
          <w:shd w:val="clear" w:color="auto" w:fill="F6F7F9"/>
        </w:rPr>
        <w:t>egulación y función.</w:t>
      </w:r>
    </w:p>
    <w:p w:rsidR="007E59A5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Factores vitamina K dependientes. Que factores son</w:t>
      </w:r>
      <w:proofErr w:type="gramStart"/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Mecanismo de la vitamina k. </w:t>
      </w:r>
      <w:r w:rsidR="00B33570">
        <w:rPr>
          <w:rFonts w:ascii="Arial" w:hAnsi="Arial" w:cs="Arial"/>
        </w:rPr>
        <w:t>Cuál</w:t>
      </w:r>
      <w:r>
        <w:rPr>
          <w:rFonts w:ascii="Arial" w:hAnsi="Arial" w:cs="Arial"/>
        </w:rPr>
        <w:t xml:space="preserve"> es su importancia en la hematosis y como se ve afectada si la vitamina no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presente.</w:t>
      </w:r>
    </w:p>
    <w:p w:rsidR="004C12E7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Mecanismos que actúan frente al aumento y disminución del VEC</w:t>
      </w:r>
    </w:p>
    <w:p w:rsidR="004C12E7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Hemocromatosis que causa la mutación de los genes que codifican para la </w:t>
      </w:r>
      <w:proofErr w:type="spellStart"/>
      <w:r>
        <w:rPr>
          <w:rFonts w:ascii="Arial" w:hAnsi="Arial" w:cs="Arial"/>
        </w:rPr>
        <w:t>hepcidina</w:t>
      </w:r>
      <w:proofErr w:type="spellEnd"/>
      <w:r>
        <w:rPr>
          <w:rFonts w:ascii="Arial" w:hAnsi="Arial" w:cs="Arial"/>
        </w:rPr>
        <w:t xml:space="preserve"> y para la </w:t>
      </w:r>
      <w:proofErr w:type="spellStart"/>
      <w:r>
        <w:rPr>
          <w:rFonts w:ascii="Arial" w:hAnsi="Arial" w:cs="Arial"/>
        </w:rPr>
        <w:t>ferroportina</w:t>
      </w:r>
      <w:proofErr w:type="spellEnd"/>
      <w:r>
        <w:rPr>
          <w:rFonts w:ascii="Arial" w:hAnsi="Arial" w:cs="Arial"/>
        </w:rPr>
        <w:t xml:space="preserve">. Que sucede con la </w:t>
      </w:r>
      <w:proofErr w:type="spellStart"/>
      <w:r>
        <w:rPr>
          <w:rFonts w:ascii="Arial" w:hAnsi="Arial" w:cs="Arial"/>
        </w:rPr>
        <w:t>hepcidina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ferroportina</w:t>
      </w:r>
      <w:proofErr w:type="spellEnd"/>
      <w:r>
        <w:rPr>
          <w:rFonts w:ascii="Arial" w:hAnsi="Arial" w:cs="Arial"/>
        </w:rPr>
        <w:t>? que tejidos o células se ven afectadas</w:t>
      </w:r>
      <w:proofErr w:type="gramStart"/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 xml:space="preserve"> Como se van a encontrar los niveles de hierro en sangre</w:t>
      </w:r>
      <w:proofErr w:type="gramStart"/>
      <w:r>
        <w:rPr>
          <w:rFonts w:ascii="Arial" w:hAnsi="Arial" w:cs="Arial"/>
        </w:rPr>
        <w:t>?.</w:t>
      </w:r>
      <w:proofErr w:type="gramEnd"/>
    </w:p>
    <w:p w:rsidR="004C12E7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Talasemia, en donde la eritropoyesis se encuentra mu</w:t>
      </w:r>
      <w:bookmarkStart w:id="0" w:name="_GoBack"/>
      <w:bookmarkEnd w:id="0"/>
      <w:r>
        <w:rPr>
          <w:rFonts w:ascii="Arial" w:hAnsi="Arial" w:cs="Arial"/>
        </w:rPr>
        <w:t xml:space="preserve">y activa. Como se encuentra la </w:t>
      </w:r>
      <w:proofErr w:type="spellStart"/>
      <w:r>
        <w:rPr>
          <w:rFonts w:ascii="Arial" w:hAnsi="Arial" w:cs="Arial"/>
        </w:rPr>
        <w:t>hepcidina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ferroportina</w:t>
      </w:r>
      <w:proofErr w:type="spellEnd"/>
      <w:r>
        <w:rPr>
          <w:rFonts w:ascii="Arial" w:hAnsi="Arial" w:cs="Arial"/>
        </w:rPr>
        <w:t>? Explicar.</w:t>
      </w:r>
    </w:p>
    <w:p w:rsidR="004C12E7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Ubicar anatómicamente</w:t>
      </w:r>
      <w:r w:rsidR="00B33570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tronco encefálico</w:t>
      </w:r>
      <w:r w:rsidR="00B33570">
        <w:rPr>
          <w:rFonts w:ascii="Arial" w:hAnsi="Arial" w:cs="Arial"/>
        </w:rPr>
        <w:t xml:space="preserve"> y sus componentes. Funciones de cada una de sus partes. </w:t>
      </w:r>
    </w:p>
    <w:p w:rsidR="004C12E7" w:rsidRPr="007E59A5" w:rsidRDefault="004C12E7" w:rsidP="007E59A5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SNA y SN somático.</w:t>
      </w:r>
    </w:p>
    <w:p w:rsidR="00A300BC" w:rsidRPr="00C10FCC" w:rsidRDefault="00A300BC" w:rsidP="00A300BC">
      <w:pPr>
        <w:jc w:val="center"/>
        <w:rPr>
          <w:rStyle w:val="Textoennegrita"/>
          <w:sz w:val="24"/>
          <w:szCs w:val="24"/>
        </w:rPr>
      </w:pPr>
      <w:r w:rsidRPr="00C10FCC">
        <w:rPr>
          <w:rStyle w:val="Textoennegrita"/>
          <w:sz w:val="24"/>
          <w:szCs w:val="24"/>
        </w:rPr>
        <w:t>FINAL FISIOLOGÍA HUMANA 23/12/16</w:t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El médico le indica a su paciente un nuevo diurético, un ahorrador de K:</w:t>
      </w:r>
      <w:r w:rsidRPr="00A300BC">
        <w:rPr>
          <w:rStyle w:val="Textoennegrita"/>
          <w:rFonts w:asciiTheme="minorHAnsi" w:hAnsiTheme="minorHAnsi"/>
          <w:b w:val="0"/>
        </w:rPr>
        <w:br/>
      </w:r>
      <w:r w:rsidRPr="00A300BC">
        <w:rPr>
          <w:rStyle w:val="Textoennegrita"/>
          <w:rFonts w:asciiTheme="minorHAnsi" w:hAnsiTheme="minorHAnsi"/>
          <w:b w:val="0"/>
        </w:rPr>
        <w:br/>
        <w:t>a) ¿Cuál fue la composición de la orina que le orientó al médico a cambiar el diurético?</w:t>
      </w:r>
      <w:r w:rsidRPr="00A300BC">
        <w:rPr>
          <w:rStyle w:val="Textoennegrita"/>
          <w:rFonts w:asciiTheme="minorHAnsi" w:hAnsiTheme="minorHAnsi"/>
          <w:b w:val="0"/>
        </w:rPr>
        <w:br/>
        <w:t>b) ¿Cuál le estaba administrando antes?</w:t>
      </w:r>
      <w:r w:rsidRPr="00A300BC">
        <w:rPr>
          <w:rStyle w:val="Textoennegrita"/>
          <w:rFonts w:asciiTheme="minorHAnsi" w:hAnsiTheme="minorHAnsi"/>
          <w:b w:val="0"/>
        </w:rPr>
        <w:br/>
        <w:t>c) Características de ambos: sitio y mecanismo molecular de acción.</w:t>
      </w:r>
      <w:r w:rsidRPr="00A300BC">
        <w:rPr>
          <w:rStyle w:val="Textoennegrita"/>
          <w:rFonts w:asciiTheme="minorHAnsi" w:hAnsiTheme="minorHAnsi"/>
          <w:b w:val="0"/>
        </w:rPr>
        <w:br/>
        <w:t>d) Posible alteración de EAB luego de tratamiento prolongado con el primer diurético.</w:t>
      </w:r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Control nervioso por barorreceptores.</w:t>
      </w:r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Mecanismo contracorriente (dónde se da, quienes intervienen, para qué sirve).</w:t>
      </w:r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Acidosis metabólica (definición, compensación). ¿Para qué sirve el anión GAP</w:t>
      </w:r>
      <w:proofErr w:type="gramStart"/>
      <w:r w:rsidRPr="00A300BC">
        <w:rPr>
          <w:rStyle w:val="Textoennegrita"/>
          <w:rFonts w:asciiTheme="minorHAnsi" w:hAnsiTheme="minorHAnsi"/>
          <w:b w:val="0"/>
        </w:rPr>
        <w:t>?.</w:t>
      </w:r>
      <w:proofErr w:type="gramEnd"/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Mecanismo de adición de nuevo HCO</w:t>
      </w:r>
      <w:r w:rsidRPr="00A300BC">
        <w:rPr>
          <w:rStyle w:val="Textoennegrita"/>
          <w:rFonts w:asciiTheme="minorHAnsi" w:hAnsiTheme="minorHAnsi"/>
          <w:b w:val="0"/>
          <w:vertAlign w:val="subscript"/>
        </w:rPr>
        <w:t>3</w:t>
      </w:r>
      <w:r w:rsidRPr="00A300BC">
        <w:rPr>
          <w:rStyle w:val="Textoennegrita"/>
          <w:rFonts w:asciiTheme="minorHAnsi" w:hAnsiTheme="minorHAnsi"/>
          <w:b w:val="0"/>
          <w:vertAlign w:val="superscript"/>
        </w:rPr>
        <w:t>-</w:t>
      </w:r>
      <w:r w:rsidRPr="00A300BC">
        <w:rPr>
          <w:rStyle w:val="Textoennegrita"/>
          <w:rFonts w:asciiTheme="minorHAnsi" w:hAnsiTheme="minorHAnsi"/>
          <w:b w:val="0"/>
        </w:rPr>
        <w:t>. ¿Qué dos reacciones se dan</w:t>
      </w:r>
      <w:proofErr w:type="gramStart"/>
      <w:r w:rsidRPr="00A300BC">
        <w:rPr>
          <w:rStyle w:val="Textoennegrita"/>
          <w:rFonts w:asciiTheme="minorHAnsi" w:hAnsiTheme="minorHAnsi"/>
          <w:b w:val="0"/>
        </w:rPr>
        <w:t>?.</w:t>
      </w:r>
      <w:proofErr w:type="gramEnd"/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Vías sensitivas importantes.</w:t>
      </w:r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 xml:space="preserve">Regulación nerviosa de ingesta alimentaria y definición de péptidos </w:t>
      </w:r>
      <w:proofErr w:type="spellStart"/>
      <w:r w:rsidRPr="00A300BC">
        <w:rPr>
          <w:rStyle w:val="Textoennegrita"/>
          <w:rFonts w:asciiTheme="minorHAnsi" w:hAnsiTheme="minorHAnsi"/>
          <w:b w:val="0"/>
        </w:rPr>
        <w:t>orexigénicos</w:t>
      </w:r>
      <w:proofErr w:type="spellEnd"/>
      <w:r w:rsidRPr="00A300BC">
        <w:rPr>
          <w:rStyle w:val="Textoennegrita"/>
          <w:rFonts w:asciiTheme="minorHAnsi" w:hAnsiTheme="minorHAnsi"/>
          <w:b w:val="0"/>
        </w:rPr>
        <w:t>; dar ejemplos de cada uno.</w:t>
      </w:r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>Cinética de formación de eritrocitos y su regulación.</w:t>
      </w:r>
      <w:r w:rsidRPr="00A300BC">
        <w:rPr>
          <w:rStyle w:val="Textoennegrita"/>
          <w:rFonts w:asciiTheme="minorHAnsi" w:hAnsiTheme="minorHAnsi"/>
          <w:b w:val="0"/>
        </w:rPr>
        <w:br/>
      </w:r>
    </w:p>
    <w:p w:rsidR="00A300BC" w:rsidRPr="00A300BC" w:rsidRDefault="00A300BC" w:rsidP="00A300BC">
      <w:pPr>
        <w:pStyle w:val="NormalWeb"/>
        <w:numPr>
          <w:ilvl w:val="0"/>
          <w:numId w:val="13"/>
        </w:numPr>
        <w:ind w:left="284" w:hanging="284"/>
        <w:rPr>
          <w:rStyle w:val="Textoennegrita"/>
          <w:rFonts w:asciiTheme="minorHAnsi" w:hAnsiTheme="minorHAnsi"/>
          <w:b w:val="0"/>
        </w:rPr>
      </w:pPr>
      <w:r w:rsidRPr="00A300BC">
        <w:rPr>
          <w:rStyle w:val="Textoennegrita"/>
          <w:rFonts w:asciiTheme="minorHAnsi" w:hAnsiTheme="minorHAnsi"/>
          <w:b w:val="0"/>
        </w:rPr>
        <w:t xml:space="preserve">Características </w:t>
      </w:r>
      <w:proofErr w:type="spellStart"/>
      <w:r w:rsidRPr="00A300BC">
        <w:rPr>
          <w:rStyle w:val="Textoennegrita"/>
          <w:rFonts w:asciiTheme="minorHAnsi" w:hAnsiTheme="minorHAnsi"/>
          <w:b w:val="0"/>
        </w:rPr>
        <w:t>anatomo</w:t>
      </w:r>
      <w:proofErr w:type="spellEnd"/>
      <w:r w:rsidRPr="00A300BC">
        <w:rPr>
          <w:rStyle w:val="Textoennegrita"/>
          <w:rFonts w:asciiTheme="minorHAnsi" w:hAnsiTheme="minorHAnsi"/>
          <w:b w:val="0"/>
        </w:rPr>
        <w:t xml:space="preserve">-funcionales de unidad </w:t>
      </w:r>
      <w:proofErr w:type="spellStart"/>
      <w:r w:rsidRPr="00A300BC">
        <w:rPr>
          <w:rStyle w:val="Textoennegrita"/>
          <w:rFonts w:asciiTheme="minorHAnsi" w:hAnsiTheme="minorHAnsi"/>
          <w:b w:val="0"/>
        </w:rPr>
        <w:t>nefrovascular</w:t>
      </w:r>
      <w:proofErr w:type="spellEnd"/>
      <w:r w:rsidRPr="00A300BC">
        <w:rPr>
          <w:rStyle w:val="Textoennegrita"/>
          <w:rFonts w:asciiTheme="minorHAnsi" w:hAnsiTheme="minorHAnsi"/>
          <w:b w:val="0"/>
        </w:rPr>
        <w:t xml:space="preserve">. Presiones que determinan la filtración glomerular y calcular la tasa de filtración glomerular. </w:t>
      </w:r>
    </w:p>
    <w:p w:rsidR="00A300BC" w:rsidRPr="00C10FCC" w:rsidRDefault="00A300BC" w:rsidP="00A300BC">
      <w:pPr>
        <w:pStyle w:val="NormalWeb"/>
        <w:rPr>
          <w:rFonts w:asciiTheme="minorHAnsi" w:hAnsiTheme="minorHAnsi"/>
          <w:b/>
        </w:rPr>
      </w:pPr>
    </w:p>
    <w:p w:rsidR="00632349" w:rsidRPr="00A300BC" w:rsidRDefault="00632349" w:rsidP="00543C62">
      <w:pPr>
        <w:pStyle w:val="NormalWeb"/>
        <w:shd w:val="clear" w:color="auto" w:fill="FFFFFF"/>
        <w:spacing w:before="83" w:beforeAutospacing="0" w:after="83" w:afterAutospacing="0"/>
        <w:rPr>
          <w:rFonts w:ascii="Arial" w:hAnsi="Arial" w:cs="Arial"/>
          <w:sz w:val="22"/>
          <w:szCs w:val="22"/>
        </w:rPr>
      </w:pPr>
    </w:p>
    <w:sectPr w:rsidR="00632349" w:rsidRPr="00A300BC" w:rsidSect="00632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7916"/>
    <w:multiLevelType w:val="hybridMultilevel"/>
    <w:tmpl w:val="07F45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36F"/>
    <w:multiLevelType w:val="hybridMultilevel"/>
    <w:tmpl w:val="E12AA5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2E48"/>
    <w:multiLevelType w:val="hybridMultilevel"/>
    <w:tmpl w:val="7BD05D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0B14"/>
    <w:multiLevelType w:val="hybridMultilevel"/>
    <w:tmpl w:val="3BE63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F19C1"/>
    <w:multiLevelType w:val="hybridMultilevel"/>
    <w:tmpl w:val="6DCCA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44728"/>
    <w:multiLevelType w:val="hybridMultilevel"/>
    <w:tmpl w:val="2E3C4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44898"/>
    <w:multiLevelType w:val="hybridMultilevel"/>
    <w:tmpl w:val="7F182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A7F9B"/>
    <w:multiLevelType w:val="hybridMultilevel"/>
    <w:tmpl w:val="86283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1475C"/>
    <w:multiLevelType w:val="hybridMultilevel"/>
    <w:tmpl w:val="2B96A4D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66706"/>
    <w:multiLevelType w:val="hybridMultilevel"/>
    <w:tmpl w:val="2EC234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53DD8"/>
    <w:multiLevelType w:val="hybridMultilevel"/>
    <w:tmpl w:val="6DCCA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D69D8"/>
    <w:multiLevelType w:val="hybridMultilevel"/>
    <w:tmpl w:val="6DCCA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349"/>
    <w:rsid w:val="0016310F"/>
    <w:rsid w:val="001B05E2"/>
    <w:rsid w:val="003531C1"/>
    <w:rsid w:val="00377600"/>
    <w:rsid w:val="003A31F5"/>
    <w:rsid w:val="00450CF8"/>
    <w:rsid w:val="004C12E7"/>
    <w:rsid w:val="00543C62"/>
    <w:rsid w:val="00632349"/>
    <w:rsid w:val="006F07A5"/>
    <w:rsid w:val="0070646E"/>
    <w:rsid w:val="007E59A5"/>
    <w:rsid w:val="00852CAB"/>
    <w:rsid w:val="009D4492"/>
    <w:rsid w:val="009E4D85"/>
    <w:rsid w:val="00A300BC"/>
    <w:rsid w:val="00B33570"/>
    <w:rsid w:val="00F4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5E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3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32349"/>
  </w:style>
  <w:style w:type="character" w:customStyle="1" w:styleId="highlightnode">
    <w:name w:val="highlightnode"/>
    <w:basedOn w:val="Fuentedeprrafopredeter"/>
    <w:rsid w:val="00632349"/>
  </w:style>
  <w:style w:type="character" w:customStyle="1" w:styleId="textexposedshow">
    <w:name w:val="text_exposed_show"/>
    <w:basedOn w:val="Fuentedeprrafopredeter"/>
    <w:rsid w:val="00632349"/>
  </w:style>
  <w:style w:type="character" w:styleId="Textoennegrita">
    <w:name w:val="Strong"/>
    <w:basedOn w:val="Fuentedeprrafopredeter"/>
    <w:uiPriority w:val="22"/>
    <w:qFormat/>
    <w:rsid w:val="00A30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2017-03-08T15:23:00Z</dcterms:created>
  <dcterms:modified xsi:type="dcterms:W3CDTF">2018-08-11T23:31:00Z</dcterms:modified>
</cp:coreProperties>
</file>